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F41" w:rsidRDefault="004F3F41" w:rsidP="00706842">
      <w:pPr>
        <w:pStyle w:val="Default"/>
        <w:jc w:val="center"/>
        <w:rPr>
          <w:b/>
          <w:bCs/>
          <w:color w:val="auto"/>
          <w:sz w:val="40"/>
          <w:szCs w:val="22"/>
        </w:rPr>
      </w:pPr>
      <w:r>
        <w:rPr>
          <w:b/>
          <w:bCs/>
          <w:noProof/>
          <w:color w:val="auto"/>
          <w:sz w:val="40"/>
          <w:szCs w:val="22"/>
        </w:rPr>
        <w:drawing>
          <wp:anchor distT="0" distB="0" distL="114300" distR="114300" simplePos="0" relativeHeight="251663872" behindDoc="0" locked="0" layoutInCell="1" allowOverlap="1">
            <wp:simplePos x="0" y="0"/>
            <wp:positionH relativeFrom="column">
              <wp:posOffset>2390775</wp:posOffset>
            </wp:positionH>
            <wp:positionV relativeFrom="paragraph">
              <wp:posOffset>-609600</wp:posOffset>
            </wp:positionV>
            <wp:extent cx="866775" cy="876300"/>
            <wp:effectExtent l="19050" t="0" r="9525" b="0"/>
            <wp:wrapNone/>
            <wp:docPr id="10" name="il_fi" descr="http://www.cocorioko.net/wp-content/uploads/2011/03/ECOW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ocorioko.net/wp-content/uploads/2011/03/ECOWAS.png"/>
                    <pic:cNvPicPr>
                      <a:picLocks noChangeAspect="1" noChangeArrowheads="1"/>
                    </pic:cNvPicPr>
                  </pic:nvPicPr>
                  <pic:blipFill>
                    <a:blip r:embed="rId8" cstate="print"/>
                    <a:srcRect/>
                    <a:stretch>
                      <a:fillRect/>
                    </a:stretch>
                  </pic:blipFill>
                  <pic:spPr bwMode="auto">
                    <a:xfrm>
                      <a:off x="0" y="0"/>
                      <a:ext cx="866775" cy="876300"/>
                    </a:xfrm>
                    <a:prstGeom prst="rect">
                      <a:avLst/>
                    </a:prstGeom>
                    <a:noFill/>
                    <a:ln w="9525">
                      <a:noFill/>
                      <a:miter lim="800000"/>
                      <a:headEnd/>
                      <a:tailEnd/>
                    </a:ln>
                  </pic:spPr>
                </pic:pic>
              </a:graphicData>
            </a:graphic>
          </wp:anchor>
        </w:drawing>
      </w:r>
    </w:p>
    <w:p w:rsidR="004F3F41" w:rsidRPr="004F3F41" w:rsidRDefault="004F3F41" w:rsidP="00706842">
      <w:pPr>
        <w:pStyle w:val="Default"/>
        <w:jc w:val="center"/>
        <w:rPr>
          <w:b/>
          <w:bCs/>
          <w:color w:val="auto"/>
          <w:sz w:val="20"/>
          <w:szCs w:val="20"/>
        </w:rPr>
      </w:pPr>
    </w:p>
    <w:p w:rsidR="00660BCD" w:rsidRPr="00646CD4" w:rsidRDefault="00660BCD" w:rsidP="00706842">
      <w:pPr>
        <w:pStyle w:val="Default"/>
        <w:jc w:val="center"/>
        <w:rPr>
          <w:b/>
          <w:bCs/>
          <w:color w:val="auto"/>
          <w:sz w:val="40"/>
          <w:szCs w:val="22"/>
        </w:rPr>
      </w:pPr>
      <w:r w:rsidRPr="00646CD4">
        <w:rPr>
          <w:b/>
          <w:bCs/>
          <w:color w:val="auto"/>
          <w:sz w:val="40"/>
          <w:szCs w:val="22"/>
        </w:rPr>
        <w:t>PRESS RELEASE</w:t>
      </w:r>
    </w:p>
    <w:p w:rsidR="004F3F41" w:rsidRDefault="004F3F41" w:rsidP="006638BE">
      <w:pPr>
        <w:tabs>
          <w:tab w:val="left" w:pos="3015"/>
        </w:tabs>
        <w:jc w:val="center"/>
        <w:rPr>
          <w:rFonts w:ascii="Arial" w:eastAsia="Times New Roman" w:hAnsi="Arial" w:cs="Arial"/>
          <w:b/>
          <w:color w:val="000000"/>
          <w:szCs w:val="20"/>
        </w:rPr>
      </w:pPr>
    </w:p>
    <w:p w:rsidR="00646CD4" w:rsidRPr="00F975B9" w:rsidRDefault="00646CD4" w:rsidP="006638BE">
      <w:pPr>
        <w:tabs>
          <w:tab w:val="left" w:pos="3015"/>
        </w:tabs>
        <w:jc w:val="center"/>
        <w:rPr>
          <w:rFonts w:ascii="Arial" w:eastAsia="Times New Roman" w:hAnsi="Arial" w:cs="Arial"/>
          <w:b/>
          <w:color w:val="000000"/>
          <w:szCs w:val="20"/>
        </w:rPr>
      </w:pPr>
      <w:r w:rsidRPr="00F975B9">
        <w:rPr>
          <w:rFonts w:ascii="Arial" w:eastAsia="Times New Roman" w:hAnsi="Arial" w:cs="Arial"/>
          <w:b/>
          <w:color w:val="000000"/>
          <w:szCs w:val="20"/>
        </w:rPr>
        <w:t>ECOWAS</w:t>
      </w:r>
      <w:r w:rsidR="00A71DB6">
        <w:rPr>
          <w:rFonts w:ascii="Arial" w:eastAsia="Times New Roman" w:hAnsi="Arial" w:cs="Arial"/>
          <w:b/>
          <w:color w:val="000000"/>
          <w:szCs w:val="20"/>
        </w:rPr>
        <w:t xml:space="preserve"> AGREES </w:t>
      </w:r>
      <w:r w:rsidR="006B489A">
        <w:rPr>
          <w:rFonts w:ascii="Arial" w:eastAsia="Times New Roman" w:hAnsi="Arial" w:cs="Arial"/>
          <w:b/>
          <w:color w:val="000000"/>
          <w:szCs w:val="20"/>
        </w:rPr>
        <w:t xml:space="preserve">ON </w:t>
      </w:r>
      <w:r w:rsidR="00C16D10">
        <w:rPr>
          <w:rFonts w:ascii="Arial" w:eastAsia="Times New Roman" w:hAnsi="Arial" w:cs="Arial"/>
          <w:b/>
          <w:color w:val="000000"/>
          <w:szCs w:val="20"/>
        </w:rPr>
        <w:t xml:space="preserve">GREEN ENERGY </w:t>
      </w:r>
      <w:r w:rsidR="00B46850">
        <w:rPr>
          <w:rFonts w:ascii="Arial" w:eastAsia="Times New Roman" w:hAnsi="Arial" w:cs="Arial"/>
          <w:b/>
          <w:color w:val="000000"/>
          <w:szCs w:val="20"/>
        </w:rPr>
        <w:t>POLICIES</w:t>
      </w:r>
      <w:r w:rsidR="00A71DB6">
        <w:rPr>
          <w:rFonts w:ascii="Arial" w:eastAsia="Times New Roman" w:hAnsi="Arial" w:cs="Arial"/>
          <w:b/>
          <w:color w:val="000000"/>
          <w:szCs w:val="20"/>
        </w:rPr>
        <w:t xml:space="preserve"> </w:t>
      </w:r>
      <w:r w:rsidR="006B489A">
        <w:rPr>
          <w:rFonts w:ascii="Arial" w:eastAsia="Times New Roman" w:hAnsi="Arial" w:cs="Arial"/>
          <w:b/>
          <w:color w:val="000000"/>
          <w:szCs w:val="20"/>
        </w:rPr>
        <w:t xml:space="preserve">AS </w:t>
      </w:r>
      <w:r w:rsidR="000B5FDD">
        <w:rPr>
          <w:rFonts w:ascii="Arial" w:eastAsia="Times New Roman" w:hAnsi="Arial" w:cs="Arial"/>
          <w:b/>
          <w:color w:val="000000"/>
          <w:szCs w:val="20"/>
        </w:rPr>
        <w:t xml:space="preserve"> A </w:t>
      </w:r>
      <w:r w:rsidR="00977E04">
        <w:rPr>
          <w:rFonts w:ascii="Arial" w:eastAsia="Times New Roman" w:hAnsi="Arial" w:cs="Arial"/>
          <w:b/>
          <w:color w:val="000000"/>
          <w:szCs w:val="20"/>
        </w:rPr>
        <w:t xml:space="preserve">VOLUNTARY </w:t>
      </w:r>
      <w:r w:rsidR="006B489A">
        <w:rPr>
          <w:rFonts w:ascii="Arial" w:eastAsia="Times New Roman" w:hAnsi="Arial" w:cs="Arial"/>
          <w:b/>
          <w:color w:val="000000"/>
          <w:szCs w:val="20"/>
        </w:rPr>
        <w:t>COMMITTMENT TO THE RIO+20 SUSTAINABLE ENERGY FOR ALL INITIATIVE</w:t>
      </w:r>
    </w:p>
    <w:p w:rsidR="006638BE" w:rsidRPr="006638BE" w:rsidRDefault="00646CD4" w:rsidP="00F975B9">
      <w:pPr>
        <w:jc w:val="center"/>
        <w:rPr>
          <w:rFonts w:ascii="Arial" w:hAnsi="Arial" w:cs="Arial"/>
          <w:b/>
          <w:i/>
          <w:sz w:val="20"/>
          <w:szCs w:val="20"/>
          <w:lang w:val="fr-FR"/>
        </w:rPr>
      </w:pPr>
      <w:r w:rsidRPr="00B46850">
        <w:rPr>
          <w:rFonts w:ascii="Arial" w:hAnsi="Arial" w:cs="Arial"/>
          <w:b/>
          <w:i/>
          <w:sz w:val="20"/>
          <w:szCs w:val="20"/>
          <w:lang w:val="fr-FR"/>
        </w:rPr>
        <w:t xml:space="preserve">Dakar, </w:t>
      </w:r>
      <w:proofErr w:type="spellStart"/>
      <w:r w:rsidRPr="00B46850">
        <w:rPr>
          <w:rFonts w:ascii="Arial" w:hAnsi="Arial" w:cs="Arial"/>
          <w:b/>
          <w:i/>
          <w:sz w:val="20"/>
          <w:szCs w:val="20"/>
          <w:lang w:val="fr-FR"/>
        </w:rPr>
        <w:t>Senegal</w:t>
      </w:r>
      <w:proofErr w:type="spellEnd"/>
      <w:r w:rsidR="004B5EA8" w:rsidRPr="00B46850">
        <w:rPr>
          <w:rFonts w:ascii="Arial" w:hAnsi="Arial" w:cs="Arial"/>
          <w:b/>
          <w:i/>
          <w:sz w:val="20"/>
          <w:szCs w:val="20"/>
          <w:lang w:val="fr-FR"/>
        </w:rPr>
        <w:t xml:space="preserve">, 25 to 28 </w:t>
      </w:r>
      <w:proofErr w:type="spellStart"/>
      <w:r w:rsidR="004B5EA8" w:rsidRPr="00B46850">
        <w:rPr>
          <w:rFonts w:ascii="Arial" w:hAnsi="Arial" w:cs="Arial"/>
          <w:b/>
          <w:i/>
          <w:sz w:val="20"/>
          <w:szCs w:val="20"/>
          <w:lang w:val="fr-FR"/>
        </w:rPr>
        <w:t>June</w:t>
      </w:r>
      <w:proofErr w:type="spellEnd"/>
      <w:r w:rsidR="004B5EA8" w:rsidRPr="00B46850">
        <w:rPr>
          <w:rFonts w:ascii="Arial" w:hAnsi="Arial" w:cs="Arial"/>
          <w:b/>
          <w:i/>
          <w:sz w:val="20"/>
          <w:szCs w:val="20"/>
          <w:lang w:val="fr-FR"/>
        </w:rPr>
        <w:t xml:space="preserve"> 2012</w:t>
      </w:r>
      <w:r w:rsidR="006638BE">
        <w:rPr>
          <w:rFonts w:ascii="Arial" w:hAnsi="Arial" w:cs="Arial"/>
          <w:b/>
          <w:i/>
          <w:sz w:val="20"/>
          <w:szCs w:val="20"/>
          <w:lang w:val="fr-FR"/>
        </w:rPr>
        <w:br/>
      </w:r>
      <w:proofErr w:type="spellStart"/>
      <w:r w:rsidR="00D50950">
        <w:rPr>
          <w:rFonts w:ascii="Arial" w:hAnsi="Arial" w:cs="Arial"/>
          <w:i/>
          <w:sz w:val="20"/>
          <w:szCs w:val="20"/>
          <w:lang w:val="fr-FR"/>
        </w:rPr>
        <w:t>Further</w:t>
      </w:r>
      <w:proofErr w:type="spellEnd"/>
      <w:r w:rsidR="00D50950">
        <w:rPr>
          <w:rFonts w:ascii="Arial" w:hAnsi="Arial" w:cs="Arial"/>
          <w:i/>
          <w:sz w:val="20"/>
          <w:szCs w:val="20"/>
          <w:lang w:val="fr-FR"/>
        </w:rPr>
        <w:t xml:space="preserve"> information </w:t>
      </w:r>
      <w:proofErr w:type="spellStart"/>
      <w:r w:rsidR="00D50950">
        <w:rPr>
          <w:rFonts w:ascii="Arial" w:hAnsi="Arial" w:cs="Arial"/>
          <w:i/>
          <w:sz w:val="20"/>
          <w:szCs w:val="20"/>
          <w:lang w:val="fr-FR"/>
        </w:rPr>
        <w:t>is</w:t>
      </w:r>
      <w:proofErr w:type="spellEnd"/>
      <w:r w:rsidR="00D50950">
        <w:rPr>
          <w:rFonts w:ascii="Arial" w:hAnsi="Arial" w:cs="Arial"/>
          <w:i/>
          <w:sz w:val="20"/>
          <w:szCs w:val="20"/>
          <w:lang w:val="fr-FR"/>
        </w:rPr>
        <w:t xml:space="preserve"> </w:t>
      </w:r>
      <w:proofErr w:type="spellStart"/>
      <w:r w:rsidR="00D50950">
        <w:rPr>
          <w:rFonts w:ascii="Arial" w:hAnsi="Arial" w:cs="Arial"/>
          <w:i/>
          <w:sz w:val="20"/>
          <w:szCs w:val="20"/>
          <w:lang w:val="fr-FR"/>
        </w:rPr>
        <w:t>available</w:t>
      </w:r>
      <w:proofErr w:type="spellEnd"/>
      <w:r w:rsidR="00D50950">
        <w:rPr>
          <w:rFonts w:ascii="Arial" w:hAnsi="Arial" w:cs="Arial"/>
          <w:i/>
          <w:sz w:val="20"/>
          <w:szCs w:val="20"/>
          <w:lang w:val="fr-FR"/>
        </w:rPr>
        <w:t xml:space="preserve"> </w:t>
      </w:r>
      <w:proofErr w:type="spellStart"/>
      <w:r w:rsidR="00D50950">
        <w:rPr>
          <w:rFonts w:ascii="Arial" w:hAnsi="Arial" w:cs="Arial"/>
          <w:i/>
          <w:sz w:val="20"/>
          <w:szCs w:val="20"/>
          <w:lang w:val="fr-FR"/>
        </w:rPr>
        <w:t>at</w:t>
      </w:r>
      <w:proofErr w:type="spellEnd"/>
      <w:r w:rsidR="00D50950">
        <w:rPr>
          <w:rFonts w:ascii="Arial" w:hAnsi="Arial" w:cs="Arial"/>
          <w:i/>
          <w:sz w:val="20"/>
          <w:szCs w:val="20"/>
          <w:lang w:val="fr-FR"/>
        </w:rPr>
        <w:t xml:space="preserve">: </w:t>
      </w:r>
      <w:r w:rsidR="006638BE" w:rsidRPr="006638BE">
        <w:rPr>
          <w:rFonts w:ascii="Arial" w:hAnsi="Arial" w:cs="Arial"/>
          <w:i/>
          <w:sz w:val="20"/>
          <w:szCs w:val="20"/>
          <w:lang w:val="fr-FR"/>
        </w:rPr>
        <w:t>http://www.ecreee.org</w:t>
      </w:r>
      <w:r w:rsidR="006638BE">
        <w:rPr>
          <w:rFonts w:ascii="Arial" w:hAnsi="Arial" w:cs="Arial"/>
          <w:b/>
          <w:i/>
          <w:sz w:val="20"/>
          <w:szCs w:val="20"/>
          <w:lang w:val="fr-FR"/>
        </w:rPr>
        <w:t xml:space="preserve">  </w:t>
      </w:r>
    </w:p>
    <w:p w:rsidR="0055505C" w:rsidRDefault="003D186C" w:rsidP="006D6C2B">
      <w:pPr>
        <w:spacing w:line="240" w:lineRule="auto"/>
        <w:jc w:val="both"/>
        <w:rPr>
          <w:rFonts w:ascii="Arial" w:hAnsi="Arial" w:cs="Arial"/>
          <w:sz w:val="20"/>
          <w:szCs w:val="20"/>
        </w:rPr>
      </w:pPr>
      <w:r>
        <w:rPr>
          <w:rFonts w:ascii="Arial" w:hAnsi="Arial" w:cs="Arial"/>
          <w:sz w:val="20"/>
          <w:szCs w:val="20"/>
        </w:rPr>
        <w:br/>
      </w:r>
      <w:r w:rsidR="003E650F" w:rsidRPr="0055505C">
        <w:rPr>
          <w:rFonts w:ascii="Arial" w:hAnsi="Arial" w:cs="Arial"/>
          <w:sz w:val="20"/>
          <w:szCs w:val="20"/>
        </w:rPr>
        <w:t xml:space="preserve">The </w:t>
      </w:r>
      <w:r>
        <w:rPr>
          <w:rFonts w:ascii="Arial" w:hAnsi="Arial" w:cs="Arial"/>
          <w:sz w:val="20"/>
          <w:szCs w:val="20"/>
        </w:rPr>
        <w:t xml:space="preserve">Commission of the </w:t>
      </w:r>
      <w:r w:rsidR="003E650F" w:rsidRPr="0055505C">
        <w:rPr>
          <w:rFonts w:ascii="Arial" w:hAnsi="Arial" w:cs="Arial"/>
          <w:sz w:val="20"/>
          <w:szCs w:val="20"/>
        </w:rPr>
        <w:t xml:space="preserve">Economic Community of West African States (ECOWAS) </w:t>
      </w:r>
      <w:r w:rsidR="000B5FDD">
        <w:rPr>
          <w:rFonts w:ascii="Arial" w:hAnsi="Arial" w:cs="Arial"/>
          <w:sz w:val="20"/>
          <w:szCs w:val="20"/>
        </w:rPr>
        <w:t>works towards a</w:t>
      </w:r>
      <w:r w:rsidR="00A71DB6" w:rsidRPr="0055505C">
        <w:rPr>
          <w:rFonts w:ascii="Arial" w:hAnsi="Arial" w:cs="Arial"/>
          <w:sz w:val="20"/>
          <w:szCs w:val="20"/>
        </w:rPr>
        <w:t xml:space="preserve"> voluntary commitment to the Sustainable Energy For All Initiative </w:t>
      </w:r>
      <w:r w:rsidR="00BC028B">
        <w:rPr>
          <w:rFonts w:ascii="Arial" w:hAnsi="Arial" w:cs="Arial"/>
          <w:sz w:val="20"/>
          <w:szCs w:val="20"/>
        </w:rPr>
        <w:t>of the UN Secretary General</w:t>
      </w:r>
      <w:r w:rsidR="00977E04">
        <w:rPr>
          <w:rFonts w:ascii="Arial" w:hAnsi="Arial" w:cs="Arial"/>
          <w:sz w:val="20"/>
          <w:szCs w:val="20"/>
        </w:rPr>
        <w:t xml:space="preserve"> </w:t>
      </w:r>
      <w:r w:rsidR="004B5EA8" w:rsidRPr="0055505C">
        <w:rPr>
          <w:rFonts w:ascii="Arial" w:hAnsi="Arial" w:cs="Arial"/>
          <w:sz w:val="20"/>
          <w:szCs w:val="20"/>
        </w:rPr>
        <w:t xml:space="preserve">presented </w:t>
      </w:r>
      <w:r w:rsidR="003E650F" w:rsidRPr="0055505C">
        <w:rPr>
          <w:rFonts w:ascii="Arial" w:hAnsi="Arial" w:cs="Arial"/>
          <w:sz w:val="20"/>
          <w:szCs w:val="20"/>
        </w:rPr>
        <w:t xml:space="preserve">at </w:t>
      </w:r>
      <w:r w:rsidR="00A71DB6" w:rsidRPr="0055505C">
        <w:rPr>
          <w:rFonts w:ascii="Arial" w:hAnsi="Arial" w:cs="Arial"/>
          <w:sz w:val="20"/>
          <w:szCs w:val="20"/>
        </w:rPr>
        <w:t>the Rio+20.</w:t>
      </w:r>
      <w:r w:rsidR="00933605" w:rsidRPr="0055505C">
        <w:rPr>
          <w:rFonts w:ascii="Arial" w:hAnsi="Arial" w:cs="Arial"/>
          <w:sz w:val="20"/>
          <w:szCs w:val="20"/>
        </w:rPr>
        <w:t xml:space="preserve"> </w:t>
      </w:r>
      <w:r w:rsidR="003E650F" w:rsidRPr="0055505C">
        <w:rPr>
          <w:rFonts w:ascii="Arial" w:hAnsi="Arial" w:cs="Arial"/>
          <w:sz w:val="20"/>
          <w:szCs w:val="20"/>
        </w:rPr>
        <w:t>In a regio</w:t>
      </w:r>
      <w:r w:rsidR="00897A5A">
        <w:rPr>
          <w:rFonts w:ascii="Arial" w:hAnsi="Arial" w:cs="Arial"/>
          <w:sz w:val="20"/>
          <w:szCs w:val="20"/>
        </w:rPr>
        <w:t>nal workshop, held from 25 to 27</w:t>
      </w:r>
      <w:r w:rsidR="003E650F" w:rsidRPr="0055505C">
        <w:rPr>
          <w:rFonts w:ascii="Arial" w:hAnsi="Arial" w:cs="Arial"/>
          <w:sz w:val="20"/>
          <w:szCs w:val="20"/>
        </w:rPr>
        <w:t xml:space="preserve"> June 2012 in Dakar, Senegal, </w:t>
      </w:r>
      <w:r w:rsidR="00977E04">
        <w:rPr>
          <w:rFonts w:ascii="Arial" w:hAnsi="Arial" w:cs="Arial"/>
          <w:sz w:val="20"/>
          <w:szCs w:val="20"/>
        </w:rPr>
        <w:t xml:space="preserve">the </w:t>
      </w:r>
      <w:r w:rsidR="00496389">
        <w:rPr>
          <w:rFonts w:ascii="Arial" w:hAnsi="Arial" w:cs="Arial"/>
          <w:sz w:val="20"/>
          <w:szCs w:val="20"/>
        </w:rPr>
        <w:t xml:space="preserve">Directors </w:t>
      </w:r>
      <w:r w:rsidR="00977E04">
        <w:rPr>
          <w:rFonts w:ascii="Arial" w:hAnsi="Arial" w:cs="Arial"/>
          <w:sz w:val="20"/>
          <w:szCs w:val="20"/>
        </w:rPr>
        <w:t xml:space="preserve">of the ECOWAS Ministries of Energy </w:t>
      </w:r>
      <w:r w:rsidR="003E650F" w:rsidRPr="0055505C">
        <w:rPr>
          <w:rFonts w:ascii="Arial" w:hAnsi="Arial" w:cs="Arial"/>
          <w:sz w:val="20"/>
          <w:szCs w:val="20"/>
        </w:rPr>
        <w:t xml:space="preserve">agreed on the main </w:t>
      </w:r>
      <w:r w:rsidR="0055505C" w:rsidRPr="0055505C">
        <w:rPr>
          <w:rFonts w:ascii="Arial" w:hAnsi="Arial" w:cs="Arial"/>
          <w:sz w:val="20"/>
          <w:szCs w:val="20"/>
        </w:rPr>
        <w:t>targets</w:t>
      </w:r>
      <w:r w:rsidR="003E650F" w:rsidRPr="0055505C">
        <w:rPr>
          <w:rFonts w:ascii="Arial" w:hAnsi="Arial" w:cs="Arial"/>
          <w:sz w:val="20"/>
          <w:szCs w:val="20"/>
        </w:rPr>
        <w:t xml:space="preserve"> </w:t>
      </w:r>
      <w:r w:rsidR="0055505C" w:rsidRPr="0055505C">
        <w:rPr>
          <w:rFonts w:ascii="Arial" w:hAnsi="Arial" w:cs="Arial"/>
          <w:sz w:val="20"/>
          <w:szCs w:val="20"/>
        </w:rPr>
        <w:t xml:space="preserve">and pillars </w:t>
      </w:r>
      <w:r w:rsidR="003E650F" w:rsidRPr="0055505C">
        <w:rPr>
          <w:rFonts w:ascii="Arial" w:hAnsi="Arial" w:cs="Arial"/>
          <w:sz w:val="20"/>
          <w:szCs w:val="20"/>
        </w:rPr>
        <w:t xml:space="preserve">of </w:t>
      </w:r>
      <w:r w:rsidR="006B489A" w:rsidRPr="0055505C">
        <w:rPr>
          <w:rFonts w:ascii="Arial" w:hAnsi="Arial" w:cs="Arial"/>
          <w:sz w:val="20"/>
          <w:szCs w:val="20"/>
        </w:rPr>
        <w:t xml:space="preserve">a </w:t>
      </w:r>
      <w:r w:rsidR="003E650F" w:rsidRPr="0055505C">
        <w:rPr>
          <w:rFonts w:ascii="Arial" w:hAnsi="Arial" w:cs="Arial"/>
          <w:sz w:val="20"/>
          <w:szCs w:val="20"/>
        </w:rPr>
        <w:t>regional renewable energy and energy efficiency policy</w:t>
      </w:r>
      <w:r w:rsidR="0055505C" w:rsidRPr="0055505C">
        <w:rPr>
          <w:rFonts w:ascii="Arial" w:hAnsi="Arial" w:cs="Arial"/>
          <w:sz w:val="20"/>
          <w:szCs w:val="20"/>
        </w:rPr>
        <w:t xml:space="preserve"> </w:t>
      </w:r>
      <w:r w:rsidR="004123AC">
        <w:rPr>
          <w:rFonts w:ascii="Arial" w:hAnsi="Arial" w:cs="Arial"/>
          <w:sz w:val="20"/>
          <w:szCs w:val="20"/>
        </w:rPr>
        <w:t xml:space="preserve">of </w:t>
      </w:r>
      <w:r w:rsidR="003E650F" w:rsidRPr="0055505C">
        <w:rPr>
          <w:rFonts w:ascii="Arial" w:hAnsi="Arial" w:cs="Arial"/>
          <w:sz w:val="20"/>
          <w:szCs w:val="20"/>
        </w:rPr>
        <w:t xml:space="preserve">ECOWAS. </w:t>
      </w:r>
      <w:r w:rsidR="00D76617">
        <w:rPr>
          <w:rFonts w:ascii="Arial" w:hAnsi="Arial" w:cs="Arial"/>
          <w:sz w:val="20"/>
          <w:szCs w:val="20"/>
        </w:rPr>
        <w:t xml:space="preserve">The </w:t>
      </w:r>
      <w:r w:rsidR="00E41C54">
        <w:rPr>
          <w:rFonts w:ascii="Arial" w:hAnsi="Arial" w:cs="Arial"/>
          <w:sz w:val="20"/>
          <w:szCs w:val="20"/>
        </w:rPr>
        <w:t xml:space="preserve">policies </w:t>
      </w:r>
      <w:r w:rsidR="00FF142B">
        <w:rPr>
          <w:rFonts w:ascii="Arial" w:hAnsi="Arial" w:cs="Arial"/>
          <w:sz w:val="20"/>
          <w:szCs w:val="20"/>
        </w:rPr>
        <w:t>aim at the following</w:t>
      </w:r>
      <w:r w:rsidR="00496389">
        <w:rPr>
          <w:rFonts w:ascii="Arial" w:hAnsi="Arial" w:cs="Arial"/>
          <w:sz w:val="20"/>
          <w:szCs w:val="20"/>
        </w:rPr>
        <w:t xml:space="preserve"> </w:t>
      </w:r>
      <w:r w:rsidR="00E41C54">
        <w:rPr>
          <w:rFonts w:ascii="Arial" w:hAnsi="Arial" w:cs="Arial"/>
          <w:sz w:val="20"/>
          <w:szCs w:val="20"/>
        </w:rPr>
        <w:t xml:space="preserve">objectives: </w:t>
      </w:r>
    </w:p>
    <w:p w:rsidR="004123AC" w:rsidRPr="00EC7B93" w:rsidRDefault="00496389" w:rsidP="004123AC">
      <w:pPr>
        <w:pStyle w:val="ListParagraph"/>
        <w:numPr>
          <w:ilvl w:val="0"/>
          <w:numId w:val="8"/>
        </w:numPr>
        <w:spacing w:line="240" w:lineRule="auto"/>
        <w:jc w:val="both"/>
        <w:rPr>
          <w:rFonts w:ascii="Arial" w:hAnsi="Arial" w:cs="Arial"/>
          <w:sz w:val="20"/>
          <w:szCs w:val="20"/>
          <w:lang w:val="en-US"/>
        </w:rPr>
      </w:pPr>
      <w:r>
        <w:rPr>
          <w:rFonts w:ascii="Arial" w:hAnsi="Arial" w:cs="Arial"/>
          <w:sz w:val="20"/>
          <w:szCs w:val="20"/>
          <w:lang w:val="en-US"/>
        </w:rPr>
        <w:t>A</w:t>
      </w:r>
      <w:r w:rsidR="004123AC">
        <w:rPr>
          <w:rFonts w:ascii="Arial" w:hAnsi="Arial" w:cs="Arial"/>
          <w:sz w:val="20"/>
          <w:szCs w:val="20"/>
          <w:lang w:val="en-US"/>
        </w:rPr>
        <w:t xml:space="preserve">round 30% of the electricity </w:t>
      </w:r>
      <w:r w:rsidR="00E53B30">
        <w:rPr>
          <w:rFonts w:ascii="Arial" w:hAnsi="Arial" w:cs="Arial"/>
          <w:sz w:val="20"/>
          <w:szCs w:val="20"/>
          <w:lang w:val="en-US"/>
        </w:rPr>
        <w:t xml:space="preserve">consumption </w:t>
      </w:r>
      <w:r w:rsidR="004123AC">
        <w:rPr>
          <w:rFonts w:ascii="Arial" w:hAnsi="Arial" w:cs="Arial"/>
          <w:sz w:val="20"/>
          <w:szCs w:val="20"/>
          <w:lang w:val="en-US"/>
        </w:rPr>
        <w:t>in the ECOWAS region will be saved through demand and supply side efficiency improvements</w:t>
      </w:r>
      <w:r w:rsidR="00E53B30">
        <w:rPr>
          <w:rFonts w:ascii="Arial" w:hAnsi="Arial" w:cs="Arial"/>
          <w:sz w:val="20"/>
          <w:szCs w:val="20"/>
          <w:lang w:val="en-US"/>
        </w:rPr>
        <w:t xml:space="preserve"> by 2030</w:t>
      </w:r>
      <w:r w:rsidR="004123AC">
        <w:rPr>
          <w:rFonts w:ascii="Arial" w:hAnsi="Arial" w:cs="Arial"/>
          <w:sz w:val="20"/>
          <w:szCs w:val="20"/>
          <w:lang w:val="en-US"/>
        </w:rPr>
        <w:t xml:space="preserve">. </w:t>
      </w:r>
    </w:p>
    <w:p w:rsidR="00FF142B" w:rsidRDefault="00496389" w:rsidP="00FD11B2">
      <w:pPr>
        <w:pStyle w:val="ListParagraph"/>
        <w:numPr>
          <w:ilvl w:val="0"/>
          <w:numId w:val="8"/>
        </w:numPr>
        <w:spacing w:line="240" w:lineRule="auto"/>
        <w:jc w:val="both"/>
        <w:rPr>
          <w:rFonts w:ascii="Arial" w:hAnsi="Arial" w:cs="Arial"/>
          <w:sz w:val="20"/>
          <w:szCs w:val="20"/>
          <w:lang w:val="en-US"/>
        </w:rPr>
      </w:pPr>
      <w:r>
        <w:rPr>
          <w:rFonts w:ascii="Arial" w:hAnsi="Arial" w:cs="Arial"/>
          <w:sz w:val="20"/>
          <w:szCs w:val="20"/>
          <w:lang w:val="en-US"/>
        </w:rPr>
        <w:t>T</w:t>
      </w:r>
      <w:r w:rsidR="004123AC">
        <w:rPr>
          <w:rFonts w:ascii="Arial" w:hAnsi="Arial" w:cs="Arial"/>
          <w:sz w:val="20"/>
          <w:szCs w:val="20"/>
          <w:lang w:val="en-US"/>
        </w:rPr>
        <w:t xml:space="preserve">he </w:t>
      </w:r>
      <w:r w:rsidR="00E41C54" w:rsidRPr="00FD11B2">
        <w:rPr>
          <w:rFonts w:ascii="Arial" w:hAnsi="Arial" w:cs="Arial"/>
          <w:sz w:val="20"/>
          <w:szCs w:val="20"/>
          <w:lang w:val="en-US"/>
        </w:rPr>
        <w:t xml:space="preserve">share of renewable energy </w:t>
      </w:r>
      <w:r>
        <w:rPr>
          <w:rFonts w:ascii="Arial" w:hAnsi="Arial" w:cs="Arial"/>
          <w:sz w:val="20"/>
          <w:szCs w:val="20"/>
          <w:lang w:val="en-US"/>
        </w:rPr>
        <w:t>(incl.</w:t>
      </w:r>
      <w:r w:rsidR="00E41C54" w:rsidRPr="00FD11B2">
        <w:rPr>
          <w:rFonts w:ascii="Arial" w:hAnsi="Arial" w:cs="Arial"/>
          <w:sz w:val="20"/>
          <w:szCs w:val="20"/>
          <w:lang w:val="en-US"/>
        </w:rPr>
        <w:t xml:space="preserve"> large hydro) of the total installed electric generation capacity of ECOWAS</w:t>
      </w:r>
      <w:r w:rsidR="004123AC">
        <w:rPr>
          <w:rFonts w:ascii="Arial" w:hAnsi="Arial" w:cs="Arial"/>
          <w:sz w:val="20"/>
          <w:szCs w:val="20"/>
          <w:lang w:val="en-US"/>
        </w:rPr>
        <w:t xml:space="preserve"> will increase</w:t>
      </w:r>
      <w:r w:rsidR="00E41C54" w:rsidRPr="00FD11B2">
        <w:rPr>
          <w:rFonts w:ascii="Arial" w:hAnsi="Arial" w:cs="Arial"/>
          <w:sz w:val="20"/>
          <w:szCs w:val="20"/>
          <w:lang w:val="en-US"/>
        </w:rPr>
        <w:t xml:space="preserve"> to 35% in 2020 and 48% to 2030.</w:t>
      </w:r>
    </w:p>
    <w:p w:rsidR="00796889" w:rsidRPr="00FD11B2" w:rsidRDefault="00FF142B" w:rsidP="00FD11B2">
      <w:pPr>
        <w:pStyle w:val="ListParagraph"/>
        <w:numPr>
          <w:ilvl w:val="0"/>
          <w:numId w:val="8"/>
        </w:numPr>
        <w:spacing w:line="240" w:lineRule="auto"/>
        <w:jc w:val="both"/>
        <w:rPr>
          <w:rFonts w:ascii="Arial" w:hAnsi="Arial" w:cs="Arial"/>
          <w:sz w:val="20"/>
          <w:szCs w:val="20"/>
          <w:lang w:val="en-US"/>
        </w:rPr>
      </w:pPr>
      <w:r>
        <w:rPr>
          <w:rFonts w:ascii="Arial" w:hAnsi="Arial" w:cs="Arial"/>
          <w:sz w:val="20"/>
          <w:szCs w:val="20"/>
          <w:lang w:val="en-US"/>
        </w:rPr>
        <w:t xml:space="preserve">The </w:t>
      </w:r>
      <w:r w:rsidRPr="00FD11B2">
        <w:rPr>
          <w:rFonts w:ascii="Arial" w:hAnsi="Arial" w:cs="Arial"/>
          <w:sz w:val="20"/>
          <w:szCs w:val="20"/>
          <w:lang w:val="en-US"/>
        </w:rPr>
        <w:t>share of</w:t>
      </w:r>
      <w:r>
        <w:rPr>
          <w:rFonts w:ascii="Arial" w:hAnsi="Arial" w:cs="Arial"/>
          <w:sz w:val="20"/>
          <w:szCs w:val="20"/>
          <w:lang w:val="en-US"/>
        </w:rPr>
        <w:t xml:space="preserve"> new</w:t>
      </w:r>
      <w:r w:rsidRPr="00FD11B2">
        <w:rPr>
          <w:rFonts w:ascii="Arial" w:hAnsi="Arial" w:cs="Arial"/>
          <w:sz w:val="20"/>
          <w:szCs w:val="20"/>
          <w:lang w:val="en-US"/>
        </w:rPr>
        <w:t xml:space="preserve"> renewable energy </w:t>
      </w:r>
      <w:r>
        <w:rPr>
          <w:rFonts w:ascii="Arial" w:hAnsi="Arial" w:cs="Arial"/>
          <w:sz w:val="20"/>
          <w:szCs w:val="20"/>
          <w:lang w:val="en-US"/>
        </w:rPr>
        <w:t xml:space="preserve">such as </w:t>
      </w:r>
      <w:r w:rsidRPr="00FD11B2">
        <w:rPr>
          <w:rFonts w:ascii="Arial" w:hAnsi="Arial" w:cs="Arial"/>
          <w:sz w:val="20"/>
          <w:szCs w:val="20"/>
          <w:lang w:val="en-US"/>
        </w:rPr>
        <w:t>wind, solar, small scale hydro and bioelectricity</w:t>
      </w:r>
      <w:r>
        <w:rPr>
          <w:rFonts w:ascii="Arial" w:hAnsi="Arial" w:cs="Arial"/>
          <w:sz w:val="20"/>
          <w:szCs w:val="20"/>
          <w:lang w:val="en-US"/>
        </w:rPr>
        <w:t xml:space="preserve"> (excl.</w:t>
      </w:r>
      <w:r w:rsidRPr="00FD11B2">
        <w:rPr>
          <w:rFonts w:ascii="Arial" w:hAnsi="Arial" w:cs="Arial"/>
          <w:sz w:val="20"/>
          <w:szCs w:val="20"/>
          <w:lang w:val="en-US"/>
        </w:rPr>
        <w:t xml:space="preserve"> large hydro)</w:t>
      </w:r>
      <w:r>
        <w:rPr>
          <w:rFonts w:ascii="Arial" w:hAnsi="Arial" w:cs="Arial"/>
          <w:sz w:val="20"/>
          <w:szCs w:val="20"/>
          <w:lang w:val="en-US"/>
        </w:rPr>
        <w:t xml:space="preserve"> will increase to around </w:t>
      </w:r>
      <w:r w:rsidR="00E41C54" w:rsidRPr="00FD11B2">
        <w:rPr>
          <w:rFonts w:ascii="Arial" w:hAnsi="Arial" w:cs="Arial"/>
          <w:sz w:val="20"/>
          <w:szCs w:val="20"/>
          <w:lang w:val="en-US"/>
        </w:rPr>
        <w:t xml:space="preserve">10% </w:t>
      </w:r>
      <w:r>
        <w:rPr>
          <w:rFonts w:ascii="Arial" w:hAnsi="Arial" w:cs="Arial"/>
          <w:sz w:val="20"/>
          <w:szCs w:val="20"/>
          <w:lang w:val="en-US"/>
        </w:rPr>
        <w:t xml:space="preserve">in 2020 </w:t>
      </w:r>
      <w:r w:rsidR="00C610D6" w:rsidRPr="00FD11B2">
        <w:rPr>
          <w:rFonts w:ascii="Arial" w:hAnsi="Arial" w:cs="Arial"/>
          <w:sz w:val="20"/>
          <w:szCs w:val="20"/>
          <w:lang w:val="en-US"/>
        </w:rPr>
        <w:t xml:space="preserve">and 19% </w:t>
      </w:r>
      <w:r>
        <w:rPr>
          <w:rFonts w:ascii="Arial" w:hAnsi="Arial" w:cs="Arial"/>
          <w:sz w:val="20"/>
          <w:szCs w:val="20"/>
          <w:lang w:val="en-US"/>
        </w:rPr>
        <w:t>in 2030</w:t>
      </w:r>
      <w:r w:rsidR="00E41C54" w:rsidRPr="00FD11B2">
        <w:rPr>
          <w:rFonts w:ascii="Arial" w:hAnsi="Arial" w:cs="Arial"/>
          <w:sz w:val="20"/>
          <w:szCs w:val="20"/>
          <w:lang w:val="en-US"/>
        </w:rPr>
        <w:t xml:space="preserve">. </w:t>
      </w:r>
      <w:r w:rsidR="00C610D6" w:rsidRPr="00FD11B2">
        <w:rPr>
          <w:rFonts w:ascii="Arial" w:hAnsi="Arial" w:cs="Arial"/>
          <w:sz w:val="20"/>
          <w:szCs w:val="20"/>
          <w:lang w:val="en-US"/>
        </w:rPr>
        <w:t>The</w:t>
      </w:r>
      <w:r>
        <w:rPr>
          <w:rFonts w:ascii="Arial" w:hAnsi="Arial" w:cs="Arial"/>
          <w:sz w:val="20"/>
          <w:szCs w:val="20"/>
          <w:lang w:val="en-US"/>
        </w:rPr>
        <w:t>se</w:t>
      </w:r>
      <w:r w:rsidR="00C610D6" w:rsidRPr="00FD11B2">
        <w:rPr>
          <w:rFonts w:ascii="Arial" w:hAnsi="Arial" w:cs="Arial"/>
          <w:sz w:val="20"/>
          <w:szCs w:val="20"/>
          <w:lang w:val="en-US"/>
        </w:rPr>
        <w:t xml:space="preserve"> target</w:t>
      </w:r>
      <w:r>
        <w:rPr>
          <w:rFonts w:ascii="Arial" w:hAnsi="Arial" w:cs="Arial"/>
          <w:sz w:val="20"/>
          <w:szCs w:val="20"/>
          <w:lang w:val="en-US"/>
        </w:rPr>
        <w:t>s translate to</w:t>
      </w:r>
      <w:r w:rsidR="00C610D6" w:rsidRPr="00FD11B2">
        <w:rPr>
          <w:rFonts w:ascii="Arial" w:hAnsi="Arial" w:cs="Arial"/>
          <w:sz w:val="20"/>
          <w:szCs w:val="20"/>
          <w:lang w:val="en-US"/>
        </w:rPr>
        <w:t xml:space="preserve"> </w:t>
      </w:r>
      <w:r>
        <w:rPr>
          <w:rFonts w:ascii="Arial" w:hAnsi="Arial" w:cs="Arial"/>
          <w:sz w:val="20"/>
          <w:szCs w:val="20"/>
          <w:lang w:val="en-US"/>
        </w:rPr>
        <w:t>an additional</w:t>
      </w:r>
      <w:r w:rsidR="00796889" w:rsidRPr="00FD11B2">
        <w:rPr>
          <w:rFonts w:ascii="Arial" w:hAnsi="Arial" w:cs="Arial"/>
          <w:sz w:val="20"/>
          <w:szCs w:val="20"/>
          <w:lang w:val="en-US"/>
        </w:rPr>
        <w:t xml:space="preserve"> </w:t>
      </w:r>
      <w:r w:rsidR="00E41C54" w:rsidRPr="00FD11B2">
        <w:rPr>
          <w:rFonts w:ascii="Arial" w:hAnsi="Arial" w:cs="Arial"/>
          <w:sz w:val="20"/>
          <w:szCs w:val="20"/>
          <w:lang w:val="en-US"/>
        </w:rPr>
        <w:t>2.4</w:t>
      </w:r>
      <w:r w:rsidR="0006167F">
        <w:rPr>
          <w:rFonts w:ascii="Arial" w:hAnsi="Arial" w:cs="Arial"/>
          <w:sz w:val="20"/>
          <w:szCs w:val="20"/>
          <w:lang w:val="en-US"/>
        </w:rPr>
        <w:t xml:space="preserve">25 MW </w:t>
      </w:r>
      <w:r w:rsidR="00796889" w:rsidRPr="00FD11B2">
        <w:rPr>
          <w:rFonts w:ascii="Arial" w:hAnsi="Arial" w:cs="Arial"/>
          <w:sz w:val="20"/>
          <w:szCs w:val="20"/>
          <w:lang w:val="en-US"/>
        </w:rPr>
        <w:t xml:space="preserve">renewable </w:t>
      </w:r>
      <w:r w:rsidR="006302A2" w:rsidRPr="00FD11B2">
        <w:rPr>
          <w:rFonts w:ascii="Arial" w:hAnsi="Arial" w:cs="Arial"/>
          <w:sz w:val="20"/>
          <w:szCs w:val="20"/>
          <w:lang w:val="en-US"/>
        </w:rPr>
        <w:t>electric</w:t>
      </w:r>
      <w:r w:rsidR="007C2C20">
        <w:rPr>
          <w:rFonts w:ascii="Arial" w:hAnsi="Arial" w:cs="Arial"/>
          <w:sz w:val="20"/>
          <w:szCs w:val="20"/>
          <w:lang w:val="en-US"/>
        </w:rPr>
        <w:t>ity</w:t>
      </w:r>
      <w:r w:rsidR="006302A2" w:rsidRPr="00FD11B2">
        <w:rPr>
          <w:rFonts w:ascii="Arial" w:hAnsi="Arial" w:cs="Arial"/>
          <w:sz w:val="20"/>
          <w:szCs w:val="20"/>
          <w:lang w:val="en-US"/>
        </w:rPr>
        <w:t xml:space="preserve"> </w:t>
      </w:r>
      <w:r w:rsidR="00796889" w:rsidRPr="00FD11B2">
        <w:rPr>
          <w:rFonts w:ascii="Arial" w:hAnsi="Arial" w:cs="Arial"/>
          <w:sz w:val="20"/>
          <w:szCs w:val="20"/>
          <w:lang w:val="en-US"/>
        </w:rPr>
        <w:t>capacity by 2020 and 7.606 MW by 2030</w:t>
      </w:r>
      <w:r w:rsidR="0006167F">
        <w:rPr>
          <w:rFonts w:ascii="Arial" w:hAnsi="Arial" w:cs="Arial"/>
          <w:sz w:val="20"/>
          <w:szCs w:val="20"/>
          <w:lang w:val="en-US"/>
        </w:rPr>
        <w:t>.</w:t>
      </w:r>
    </w:p>
    <w:p w:rsidR="00E41C54" w:rsidRPr="007C2C20" w:rsidRDefault="00496389" w:rsidP="00EC7B93">
      <w:pPr>
        <w:pStyle w:val="ListParagraph"/>
        <w:numPr>
          <w:ilvl w:val="0"/>
          <w:numId w:val="8"/>
        </w:numPr>
        <w:spacing w:line="240" w:lineRule="auto"/>
        <w:jc w:val="both"/>
        <w:rPr>
          <w:rFonts w:ascii="Arial" w:hAnsi="Arial" w:cs="Arial"/>
          <w:sz w:val="20"/>
          <w:szCs w:val="20"/>
          <w:lang w:val="en-US"/>
        </w:rPr>
      </w:pPr>
      <w:r w:rsidRPr="007C2C20">
        <w:rPr>
          <w:rFonts w:ascii="Arial" w:hAnsi="Arial" w:cs="Arial"/>
          <w:sz w:val="20"/>
          <w:szCs w:val="20"/>
          <w:lang w:val="en-US"/>
        </w:rPr>
        <w:t>T</w:t>
      </w:r>
      <w:r w:rsidR="00796889" w:rsidRPr="007C2C20">
        <w:rPr>
          <w:rFonts w:ascii="Arial" w:hAnsi="Arial" w:cs="Arial"/>
          <w:sz w:val="20"/>
          <w:szCs w:val="20"/>
          <w:lang w:val="en-US"/>
        </w:rPr>
        <w:t>o provide universal access to energy</w:t>
      </w:r>
      <w:r w:rsidR="006302A2" w:rsidRPr="007C2C20">
        <w:rPr>
          <w:rFonts w:ascii="Arial" w:hAnsi="Arial" w:cs="Arial"/>
          <w:sz w:val="20"/>
          <w:szCs w:val="20"/>
          <w:lang w:val="en-US"/>
        </w:rPr>
        <w:t xml:space="preserve"> services </w:t>
      </w:r>
      <w:r w:rsidR="00E53B30" w:rsidRPr="007C2C20">
        <w:rPr>
          <w:rFonts w:ascii="Arial" w:hAnsi="Arial" w:cs="Arial"/>
          <w:sz w:val="20"/>
          <w:szCs w:val="20"/>
          <w:lang w:val="en-US"/>
        </w:rPr>
        <w:t xml:space="preserve">it is </w:t>
      </w:r>
      <w:r w:rsidRPr="007C2C20">
        <w:rPr>
          <w:rFonts w:ascii="Arial" w:hAnsi="Arial" w:cs="Arial"/>
          <w:sz w:val="20"/>
          <w:szCs w:val="20"/>
          <w:lang w:val="en-US"/>
        </w:rPr>
        <w:t xml:space="preserve">envisaged </w:t>
      </w:r>
      <w:r w:rsidR="00796889" w:rsidRPr="007C2C20">
        <w:rPr>
          <w:rFonts w:ascii="Arial" w:hAnsi="Arial" w:cs="Arial"/>
          <w:sz w:val="20"/>
          <w:szCs w:val="20"/>
          <w:lang w:val="en-US"/>
        </w:rPr>
        <w:t xml:space="preserve">that </w:t>
      </w:r>
      <w:r w:rsidRPr="007C2C20">
        <w:rPr>
          <w:rFonts w:ascii="Arial" w:hAnsi="Arial" w:cs="Arial"/>
          <w:sz w:val="20"/>
          <w:szCs w:val="20"/>
          <w:lang w:val="en-US"/>
        </w:rPr>
        <w:t xml:space="preserve">around 75% of the rural population will be served through grid extension and around 25% by </w:t>
      </w:r>
      <w:r w:rsidR="006302A2" w:rsidRPr="007C2C20">
        <w:rPr>
          <w:rFonts w:ascii="Arial" w:hAnsi="Arial" w:cs="Arial"/>
          <w:sz w:val="20"/>
          <w:szCs w:val="20"/>
          <w:lang w:val="en-US"/>
        </w:rPr>
        <w:t xml:space="preserve">renewable </w:t>
      </w:r>
      <w:r w:rsidR="00E53B30" w:rsidRPr="007C2C20">
        <w:rPr>
          <w:rFonts w:ascii="Arial" w:hAnsi="Arial" w:cs="Arial"/>
          <w:sz w:val="20"/>
          <w:szCs w:val="20"/>
          <w:lang w:val="en-US"/>
        </w:rPr>
        <w:t xml:space="preserve">energy </w:t>
      </w:r>
      <w:r w:rsidR="006302A2" w:rsidRPr="007C2C20">
        <w:rPr>
          <w:rFonts w:ascii="Arial" w:hAnsi="Arial" w:cs="Arial"/>
          <w:sz w:val="20"/>
          <w:szCs w:val="20"/>
          <w:lang w:val="en-US"/>
        </w:rPr>
        <w:t>powered</w:t>
      </w:r>
      <w:r w:rsidR="00796889" w:rsidRPr="007C2C20">
        <w:rPr>
          <w:rFonts w:ascii="Arial" w:hAnsi="Arial" w:cs="Arial"/>
          <w:sz w:val="20"/>
          <w:szCs w:val="20"/>
          <w:lang w:val="en-US"/>
        </w:rPr>
        <w:t xml:space="preserve"> </w:t>
      </w:r>
      <w:r w:rsidR="00FF142B" w:rsidRPr="007C2C20">
        <w:rPr>
          <w:rFonts w:ascii="Arial" w:hAnsi="Arial" w:cs="Arial"/>
          <w:sz w:val="20"/>
          <w:szCs w:val="20"/>
          <w:lang w:val="en-US"/>
        </w:rPr>
        <w:t>b</w:t>
      </w:r>
      <w:r w:rsidR="007C2C20" w:rsidRPr="007C2C20">
        <w:rPr>
          <w:rFonts w:ascii="Arial" w:hAnsi="Arial" w:cs="Arial"/>
          <w:sz w:val="20"/>
          <w:szCs w:val="20"/>
          <w:lang w:val="en-US"/>
        </w:rPr>
        <w:t xml:space="preserve">y </w:t>
      </w:r>
      <w:r w:rsidR="00796889" w:rsidRPr="007C2C20">
        <w:rPr>
          <w:rFonts w:ascii="Arial" w:hAnsi="Arial" w:cs="Arial"/>
          <w:sz w:val="20"/>
          <w:szCs w:val="20"/>
          <w:lang w:val="en-US"/>
        </w:rPr>
        <w:t>mini-grids</w:t>
      </w:r>
      <w:r w:rsidR="006302A2" w:rsidRPr="007C2C20">
        <w:rPr>
          <w:rFonts w:ascii="Arial" w:hAnsi="Arial" w:cs="Arial"/>
          <w:sz w:val="20"/>
          <w:szCs w:val="20"/>
          <w:lang w:val="en-US"/>
        </w:rPr>
        <w:t xml:space="preserve"> </w:t>
      </w:r>
      <w:r w:rsidR="00796889" w:rsidRPr="007C2C20">
        <w:rPr>
          <w:rFonts w:ascii="Arial" w:hAnsi="Arial" w:cs="Arial"/>
          <w:sz w:val="20"/>
          <w:szCs w:val="20"/>
          <w:lang w:val="en-US"/>
        </w:rPr>
        <w:t xml:space="preserve">and stand-alone systems </w:t>
      </w:r>
      <w:r w:rsidRPr="007C2C20">
        <w:rPr>
          <w:rFonts w:ascii="Arial" w:hAnsi="Arial" w:cs="Arial"/>
          <w:sz w:val="20"/>
          <w:szCs w:val="20"/>
          <w:lang w:val="en-US"/>
        </w:rPr>
        <w:t xml:space="preserve">in </w:t>
      </w:r>
      <w:r w:rsidR="00796889" w:rsidRPr="007C2C20">
        <w:rPr>
          <w:rFonts w:ascii="Arial" w:hAnsi="Arial" w:cs="Arial"/>
          <w:sz w:val="20"/>
          <w:szCs w:val="20"/>
          <w:lang w:val="en-US"/>
        </w:rPr>
        <w:t>2030</w:t>
      </w:r>
      <w:r w:rsidR="007C2C20">
        <w:rPr>
          <w:rFonts w:ascii="Arial" w:hAnsi="Arial" w:cs="Arial"/>
          <w:sz w:val="20"/>
          <w:szCs w:val="20"/>
          <w:lang w:val="en-US"/>
        </w:rPr>
        <w:t>.</w:t>
      </w:r>
      <w:r w:rsidR="00796889" w:rsidRPr="007C2C20">
        <w:rPr>
          <w:rFonts w:ascii="Arial" w:hAnsi="Arial" w:cs="Arial"/>
          <w:sz w:val="20"/>
          <w:szCs w:val="20"/>
          <w:lang w:val="en-US"/>
        </w:rPr>
        <w:t xml:space="preserve"> </w:t>
      </w:r>
    </w:p>
    <w:p w:rsidR="00796889" w:rsidRPr="00496389" w:rsidRDefault="00D76617" w:rsidP="00EC7B93">
      <w:pPr>
        <w:pStyle w:val="ListParagraph"/>
        <w:numPr>
          <w:ilvl w:val="0"/>
          <w:numId w:val="8"/>
        </w:numPr>
        <w:spacing w:line="240" w:lineRule="auto"/>
        <w:jc w:val="both"/>
        <w:rPr>
          <w:rFonts w:ascii="Arial" w:hAnsi="Arial" w:cs="Arial"/>
          <w:sz w:val="20"/>
          <w:szCs w:val="20"/>
          <w:lang w:val="en-US"/>
        </w:rPr>
      </w:pPr>
      <w:r w:rsidRPr="007C2C20">
        <w:rPr>
          <w:rFonts w:ascii="Arial" w:hAnsi="Arial" w:cs="Arial"/>
          <w:sz w:val="20"/>
          <w:szCs w:val="20"/>
          <w:lang w:val="en-US"/>
        </w:rPr>
        <w:t xml:space="preserve">By 2020 the whole ECOWAS population </w:t>
      </w:r>
      <w:r w:rsidR="00496389" w:rsidRPr="007C2C20">
        <w:rPr>
          <w:rFonts w:ascii="Arial" w:hAnsi="Arial" w:cs="Arial"/>
          <w:sz w:val="20"/>
          <w:szCs w:val="20"/>
          <w:lang w:val="en-US"/>
        </w:rPr>
        <w:t xml:space="preserve">will have </w:t>
      </w:r>
      <w:r w:rsidRPr="007C2C20">
        <w:rPr>
          <w:rFonts w:ascii="Arial" w:hAnsi="Arial" w:cs="Arial"/>
          <w:sz w:val="20"/>
          <w:szCs w:val="20"/>
          <w:lang w:val="en-US"/>
        </w:rPr>
        <w:t xml:space="preserve">access to improved cooking facilities either </w:t>
      </w:r>
      <w:r w:rsidR="00496389" w:rsidRPr="007C2C20">
        <w:rPr>
          <w:rFonts w:ascii="Arial" w:hAnsi="Arial" w:cs="Arial"/>
          <w:sz w:val="20"/>
          <w:szCs w:val="20"/>
          <w:lang w:val="en-US"/>
        </w:rPr>
        <w:t xml:space="preserve">through </w:t>
      </w:r>
      <w:r w:rsidRPr="007C2C20">
        <w:rPr>
          <w:rFonts w:ascii="Arial" w:hAnsi="Arial" w:cs="Arial"/>
          <w:sz w:val="20"/>
          <w:szCs w:val="20"/>
          <w:lang w:val="en-US"/>
        </w:rPr>
        <w:t xml:space="preserve">improved stoves or </w:t>
      </w:r>
      <w:r w:rsidR="007C2C20">
        <w:rPr>
          <w:rFonts w:ascii="Arial" w:hAnsi="Arial" w:cs="Arial"/>
          <w:sz w:val="20"/>
          <w:szCs w:val="20"/>
          <w:lang w:val="en-US"/>
        </w:rPr>
        <w:t xml:space="preserve">fuel switching to other modern forms of energy such as </w:t>
      </w:r>
      <w:r w:rsidRPr="007C2C20">
        <w:rPr>
          <w:rFonts w:ascii="Arial" w:hAnsi="Arial" w:cs="Arial"/>
          <w:sz w:val="20"/>
          <w:szCs w:val="20"/>
          <w:lang w:val="en-US"/>
        </w:rPr>
        <w:t>LPG.</w:t>
      </w:r>
      <w:r w:rsidRPr="00496389">
        <w:rPr>
          <w:rFonts w:ascii="Arial" w:hAnsi="Arial" w:cs="Arial"/>
          <w:sz w:val="20"/>
          <w:szCs w:val="20"/>
          <w:lang w:val="en-US"/>
        </w:rPr>
        <w:t xml:space="preserve"> </w:t>
      </w:r>
    </w:p>
    <w:p w:rsidR="00D76617" w:rsidRPr="004F3F41" w:rsidRDefault="00EC7B93" w:rsidP="00EC7B93">
      <w:pPr>
        <w:pStyle w:val="ListParagraph"/>
        <w:numPr>
          <w:ilvl w:val="0"/>
          <w:numId w:val="8"/>
        </w:numPr>
        <w:spacing w:line="240" w:lineRule="auto"/>
        <w:jc w:val="both"/>
        <w:rPr>
          <w:rFonts w:ascii="Arial" w:hAnsi="Arial" w:cs="Arial"/>
          <w:sz w:val="20"/>
          <w:szCs w:val="20"/>
          <w:lang w:val="en-US"/>
        </w:rPr>
      </w:pPr>
      <w:r w:rsidRPr="004F3F41">
        <w:rPr>
          <w:rFonts w:ascii="Arial" w:hAnsi="Arial" w:cs="Arial"/>
          <w:sz w:val="20"/>
          <w:szCs w:val="20"/>
          <w:lang w:val="en-US"/>
        </w:rPr>
        <w:t xml:space="preserve">The </w:t>
      </w:r>
      <w:r w:rsidR="007C2C20" w:rsidRPr="004F3F41">
        <w:rPr>
          <w:rFonts w:ascii="Arial" w:hAnsi="Arial" w:cs="Arial"/>
          <w:sz w:val="20"/>
          <w:szCs w:val="20"/>
          <w:lang w:val="en-US"/>
        </w:rPr>
        <w:t>share</w:t>
      </w:r>
      <w:r w:rsidR="007C2C20">
        <w:rPr>
          <w:rFonts w:ascii="Arial" w:hAnsi="Arial" w:cs="Arial"/>
          <w:sz w:val="20"/>
          <w:szCs w:val="20"/>
          <w:lang w:val="en-US"/>
        </w:rPr>
        <w:t xml:space="preserve"> of</w:t>
      </w:r>
      <w:r w:rsidR="007C2C20" w:rsidRPr="004F3F41">
        <w:rPr>
          <w:rFonts w:ascii="Arial" w:hAnsi="Arial" w:cs="Arial"/>
          <w:sz w:val="20"/>
          <w:szCs w:val="20"/>
          <w:lang w:val="en-US"/>
        </w:rPr>
        <w:t xml:space="preserve"> </w:t>
      </w:r>
      <w:r w:rsidR="00A97948">
        <w:rPr>
          <w:rFonts w:ascii="Arial" w:hAnsi="Arial" w:cs="Arial"/>
          <w:sz w:val="20"/>
          <w:szCs w:val="20"/>
          <w:lang w:val="en-US"/>
        </w:rPr>
        <w:t>ethanol</w:t>
      </w:r>
      <w:r w:rsidR="007C2C20">
        <w:rPr>
          <w:rFonts w:ascii="Arial" w:hAnsi="Arial" w:cs="Arial"/>
          <w:sz w:val="20"/>
          <w:szCs w:val="20"/>
          <w:lang w:val="en-US"/>
        </w:rPr>
        <w:t>/</w:t>
      </w:r>
      <w:r w:rsidRPr="004F3F41">
        <w:rPr>
          <w:rFonts w:ascii="Arial" w:hAnsi="Arial" w:cs="Arial"/>
          <w:sz w:val="20"/>
          <w:szCs w:val="20"/>
          <w:lang w:val="en-US"/>
        </w:rPr>
        <w:t>bi</w:t>
      </w:r>
      <w:r w:rsidR="007C2C20">
        <w:rPr>
          <w:rFonts w:ascii="Arial" w:hAnsi="Arial" w:cs="Arial"/>
          <w:sz w:val="20"/>
          <w:szCs w:val="20"/>
          <w:lang w:val="en-US"/>
        </w:rPr>
        <w:t>odiesel in transport fuels</w:t>
      </w:r>
      <w:r w:rsidRPr="004F3F41">
        <w:rPr>
          <w:rFonts w:ascii="Arial" w:hAnsi="Arial" w:cs="Arial"/>
          <w:sz w:val="20"/>
          <w:szCs w:val="20"/>
          <w:lang w:val="en-US"/>
        </w:rPr>
        <w:t xml:space="preserve"> will increase to 5% in 2020 and 10% in 2030.</w:t>
      </w:r>
    </w:p>
    <w:p w:rsidR="006302A2" w:rsidRPr="006302A2" w:rsidRDefault="006302A2" w:rsidP="00EC7B93">
      <w:pPr>
        <w:pStyle w:val="ListParagraph"/>
        <w:numPr>
          <w:ilvl w:val="0"/>
          <w:numId w:val="8"/>
        </w:numPr>
        <w:spacing w:line="240" w:lineRule="auto"/>
        <w:jc w:val="both"/>
        <w:rPr>
          <w:rFonts w:ascii="Arial" w:hAnsi="Arial" w:cs="Arial"/>
          <w:sz w:val="20"/>
          <w:szCs w:val="20"/>
          <w:lang w:val="en-US"/>
        </w:rPr>
      </w:pPr>
      <w:r w:rsidRPr="006302A2">
        <w:rPr>
          <w:rFonts w:ascii="Arial" w:hAnsi="Arial" w:cs="Arial"/>
          <w:sz w:val="20"/>
          <w:szCs w:val="20"/>
          <w:lang w:val="en-US"/>
        </w:rPr>
        <w:t>B</w:t>
      </w:r>
      <w:r>
        <w:rPr>
          <w:rFonts w:ascii="Arial" w:hAnsi="Arial" w:cs="Arial"/>
          <w:sz w:val="20"/>
          <w:szCs w:val="20"/>
          <w:lang w:val="en-US"/>
        </w:rPr>
        <w:t>y 203</w:t>
      </w:r>
      <w:r w:rsidRPr="006302A2">
        <w:rPr>
          <w:rFonts w:ascii="Arial" w:hAnsi="Arial" w:cs="Arial"/>
          <w:sz w:val="20"/>
          <w:szCs w:val="20"/>
          <w:lang w:val="en-US"/>
        </w:rPr>
        <w:t>0 a</w:t>
      </w:r>
      <w:r>
        <w:rPr>
          <w:rFonts w:ascii="Arial" w:hAnsi="Arial" w:cs="Arial"/>
          <w:sz w:val="20"/>
          <w:szCs w:val="20"/>
          <w:lang w:val="en-US"/>
        </w:rPr>
        <w:t xml:space="preserve">round 50% of all health </w:t>
      </w:r>
      <w:r w:rsidR="00FD11B2">
        <w:rPr>
          <w:rFonts w:ascii="Arial" w:hAnsi="Arial" w:cs="Arial"/>
          <w:sz w:val="20"/>
          <w:szCs w:val="20"/>
          <w:lang w:val="en-US"/>
        </w:rPr>
        <w:t>centers</w:t>
      </w:r>
      <w:r>
        <w:rPr>
          <w:rFonts w:ascii="Arial" w:hAnsi="Arial" w:cs="Arial"/>
          <w:sz w:val="20"/>
          <w:szCs w:val="20"/>
          <w:lang w:val="en-US"/>
        </w:rPr>
        <w:t xml:space="preserve">, 25% of </w:t>
      </w:r>
      <w:r w:rsidR="00496389">
        <w:rPr>
          <w:rFonts w:ascii="Arial" w:hAnsi="Arial" w:cs="Arial"/>
          <w:sz w:val="20"/>
          <w:szCs w:val="20"/>
          <w:lang w:val="en-US"/>
        </w:rPr>
        <w:t xml:space="preserve">all </w:t>
      </w:r>
      <w:r>
        <w:rPr>
          <w:rFonts w:ascii="Arial" w:hAnsi="Arial" w:cs="Arial"/>
          <w:sz w:val="20"/>
          <w:szCs w:val="20"/>
          <w:lang w:val="en-US"/>
        </w:rPr>
        <w:t xml:space="preserve">hotels and agro-food industries </w:t>
      </w:r>
      <w:r w:rsidR="00073A1E">
        <w:rPr>
          <w:rFonts w:ascii="Arial" w:hAnsi="Arial" w:cs="Arial"/>
          <w:sz w:val="20"/>
          <w:szCs w:val="20"/>
          <w:lang w:val="en-US"/>
        </w:rPr>
        <w:t xml:space="preserve">with </w:t>
      </w:r>
      <w:r>
        <w:rPr>
          <w:rFonts w:ascii="Arial" w:hAnsi="Arial" w:cs="Arial"/>
          <w:sz w:val="20"/>
          <w:szCs w:val="20"/>
          <w:lang w:val="en-US"/>
        </w:rPr>
        <w:t xml:space="preserve">hot water </w:t>
      </w:r>
      <w:r w:rsidR="00073A1E">
        <w:rPr>
          <w:rFonts w:ascii="Arial" w:hAnsi="Arial" w:cs="Arial"/>
          <w:sz w:val="20"/>
          <w:szCs w:val="20"/>
          <w:lang w:val="en-US"/>
        </w:rPr>
        <w:t xml:space="preserve">requirements </w:t>
      </w:r>
      <w:r>
        <w:rPr>
          <w:rFonts w:ascii="Arial" w:hAnsi="Arial" w:cs="Arial"/>
          <w:sz w:val="20"/>
          <w:szCs w:val="20"/>
          <w:lang w:val="en-US"/>
        </w:rPr>
        <w:t xml:space="preserve">will be equipped with solar thermal systems. </w:t>
      </w:r>
    </w:p>
    <w:p w:rsidR="00E53B30" w:rsidRDefault="003D186C" w:rsidP="00C610D6">
      <w:pPr>
        <w:spacing w:line="240" w:lineRule="auto"/>
        <w:jc w:val="both"/>
        <w:rPr>
          <w:rFonts w:ascii="Arial" w:hAnsi="Arial" w:cs="Arial"/>
          <w:sz w:val="20"/>
          <w:szCs w:val="20"/>
        </w:rPr>
      </w:pPr>
      <w:r>
        <w:rPr>
          <w:rFonts w:ascii="Arial" w:hAnsi="Arial" w:cs="Arial"/>
          <w:sz w:val="20"/>
          <w:szCs w:val="20"/>
          <w:lang w:val="en-GB"/>
        </w:rPr>
        <w:t xml:space="preserve">Just </w:t>
      </w:r>
      <w:r w:rsidR="00E53B30">
        <w:rPr>
          <w:rFonts w:ascii="Arial" w:hAnsi="Arial" w:cs="Arial"/>
          <w:sz w:val="20"/>
          <w:szCs w:val="20"/>
          <w:lang w:val="en-GB"/>
        </w:rPr>
        <w:t xml:space="preserve">heading </w:t>
      </w:r>
      <w:r>
        <w:rPr>
          <w:rFonts w:ascii="Arial" w:hAnsi="Arial" w:cs="Arial"/>
          <w:sz w:val="20"/>
          <w:szCs w:val="20"/>
          <w:lang w:val="en-GB"/>
        </w:rPr>
        <w:t xml:space="preserve">back from the Rio+20 negotiations, </w:t>
      </w:r>
      <w:r w:rsidRPr="003D186C">
        <w:rPr>
          <w:rFonts w:ascii="Arial" w:hAnsi="Arial" w:cs="Arial"/>
          <w:sz w:val="20"/>
          <w:szCs w:val="20"/>
          <w:lang w:val="en-GB"/>
        </w:rPr>
        <w:t xml:space="preserve">Mr. </w:t>
      </w:r>
      <w:proofErr w:type="spellStart"/>
      <w:r w:rsidRPr="003D186C">
        <w:rPr>
          <w:rFonts w:ascii="Arial" w:hAnsi="Arial" w:cs="Arial"/>
          <w:sz w:val="20"/>
          <w:szCs w:val="20"/>
          <w:lang w:val="en-GB"/>
        </w:rPr>
        <w:t>Ebrima</w:t>
      </w:r>
      <w:proofErr w:type="spellEnd"/>
      <w:r w:rsidRPr="003D186C">
        <w:rPr>
          <w:rFonts w:ascii="Arial" w:hAnsi="Arial" w:cs="Arial"/>
          <w:sz w:val="20"/>
          <w:szCs w:val="20"/>
          <w:lang w:val="en-GB"/>
        </w:rPr>
        <w:t xml:space="preserve"> </w:t>
      </w:r>
      <w:proofErr w:type="spellStart"/>
      <w:r w:rsidRPr="003D186C">
        <w:rPr>
          <w:rFonts w:ascii="Arial" w:hAnsi="Arial" w:cs="Arial"/>
          <w:sz w:val="20"/>
          <w:szCs w:val="20"/>
          <w:lang w:val="en-GB"/>
        </w:rPr>
        <w:t>Njie</w:t>
      </w:r>
      <w:proofErr w:type="spellEnd"/>
      <w:r w:rsidRPr="003D186C">
        <w:rPr>
          <w:rFonts w:ascii="Arial" w:hAnsi="Arial" w:cs="Arial"/>
          <w:sz w:val="20"/>
          <w:szCs w:val="20"/>
          <w:lang w:val="en-GB"/>
        </w:rPr>
        <w:t>, Commissioner for Infrastructure</w:t>
      </w:r>
      <w:r>
        <w:rPr>
          <w:rFonts w:ascii="Arial" w:hAnsi="Arial" w:cs="Arial"/>
          <w:sz w:val="20"/>
          <w:szCs w:val="20"/>
          <w:lang w:val="en-GB"/>
        </w:rPr>
        <w:t xml:space="preserve"> of ECOWAS</w:t>
      </w:r>
      <w:r>
        <w:rPr>
          <w:rFonts w:ascii="Arial" w:hAnsi="Arial" w:cs="Arial"/>
          <w:sz w:val="20"/>
          <w:szCs w:val="20"/>
        </w:rPr>
        <w:t>, announced that it is envisaged that the two policy documents will be adopted during the High Level Energy Forum, which is scheduled to take place from 29 to 31 October 2012 in Accra,</w:t>
      </w:r>
      <w:r w:rsidR="006638BE">
        <w:rPr>
          <w:rFonts w:ascii="Arial" w:hAnsi="Arial" w:cs="Arial"/>
          <w:sz w:val="20"/>
          <w:szCs w:val="20"/>
        </w:rPr>
        <w:t xml:space="preserve"> Ghana</w:t>
      </w:r>
      <w:r>
        <w:rPr>
          <w:rFonts w:ascii="Arial" w:hAnsi="Arial" w:cs="Arial"/>
          <w:sz w:val="20"/>
          <w:szCs w:val="20"/>
        </w:rPr>
        <w:t>. The Forum is organized by the ECOWAS Co</w:t>
      </w:r>
      <w:r w:rsidR="0006167F">
        <w:rPr>
          <w:rFonts w:ascii="Arial" w:hAnsi="Arial" w:cs="Arial"/>
          <w:sz w:val="20"/>
          <w:szCs w:val="20"/>
        </w:rPr>
        <w:t>mmission through the</w:t>
      </w:r>
      <w:r>
        <w:rPr>
          <w:rFonts w:ascii="Arial" w:hAnsi="Arial" w:cs="Arial"/>
          <w:sz w:val="20"/>
          <w:szCs w:val="20"/>
        </w:rPr>
        <w:t xml:space="preserve"> ECOWAS Regional Centre for Renewab</w:t>
      </w:r>
      <w:r w:rsidR="0006167F">
        <w:rPr>
          <w:rFonts w:ascii="Arial" w:hAnsi="Arial" w:cs="Arial"/>
          <w:sz w:val="20"/>
          <w:szCs w:val="20"/>
        </w:rPr>
        <w:t>le Energy and Energy Efficiency</w:t>
      </w:r>
      <w:r w:rsidR="00A97948">
        <w:rPr>
          <w:rFonts w:ascii="Arial" w:hAnsi="Arial" w:cs="Arial"/>
          <w:sz w:val="20"/>
          <w:szCs w:val="20"/>
        </w:rPr>
        <w:t xml:space="preserve"> (ECREEE)</w:t>
      </w:r>
      <w:r w:rsidR="0006167F">
        <w:rPr>
          <w:rFonts w:ascii="Arial" w:hAnsi="Arial" w:cs="Arial"/>
          <w:sz w:val="20"/>
          <w:szCs w:val="20"/>
        </w:rPr>
        <w:t xml:space="preserve"> in partnership with</w:t>
      </w:r>
      <w:r>
        <w:rPr>
          <w:rFonts w:ascii="Arial" w:hAnsi="Arial" w:cs="Arial"/>
          <w:sz w:val="20"/>
          <w:szCs w:val="20"/>
        </w:rPr>
        <w:t xml:space="preserve"> the Global Forum on Sustainable Energy</w:t>
      </w:r>
      <w:r w:rsidR="006638BE">
        <w:rPr>
          <w:rFonts w:ascii="Arial" w:hAnsi="Arial" w:cs="Arial"/>
          <w:sz w:val="20"/>
          <w:szCs w:val="20"/>
        </w:rPr>
        <w:t xml:space="preserve"> (GFSE)</w:t>
      </w:r>
      <w:r>
        <w:rPr>
          <w:rFonts w:ascii="Arial" w:hAnsi="Arial" w:cs="Arial"/>
          <w:sz w:val="20"/>
          <w:szCs w:val="20"/>
        </w:rPr>
        <w:t xml:space="preserve"> and the United Nations Industrial De</w:t>
      </w:r>
      <w:r w:rsidR="006638BE">
        <w:rPr>
          <w:rFonts w:ascii="Arial" w:hAnsi="Arial" w:cs="Arial"/>
          <w:sz w:val="20"/>
          <w:szCs w:val="20"/>
        </w:rPr>
        <w:t xml:space="preserve">velopment Organization (UNIDO). </w:t>
      </w:r>
      <w:r w:rsidR="00E53B30">
        <w:rPr>
          <w:rFonts w:ascii="Arial" w:hAnsi="Arial" w:cs="Arial"/>
          <w:sz w:val="20"/>
          <w:szCs w:val="20"/>
        </w:rPr>
        <w:t xml:space="preserve">Mr. </w:t>
      </w:r>
      <w:proofErr w:type="spellStart"/>
      <w:r w:rsidR="00E53B30" w:rsidRPr="003D186C">
        <w:rPr>
          <w:rFonts w:ascii="Arial" w:hAnsi="Arial" w:cs="Arial"/>
          <w:sz w:val="20"/>
          <w:szCs w:val="20"/>
          <w:lang w:val="en-GB"/>
        </w:rPr>
        <w:t>Njie</w:t>
      </w:r>
      <w:proofErr w:type="spellEnd"/>
      <w:r w:rsidR="00E53B30">
        <w:rPr>
          <w:rFonts w:ascii="Arial" w:hAnsi="Arial" w:cs="Arial"/>
          <w:sz w:val="20"/>
          <w:szCs w:val="20"/>
        </w:rPr>
        <w:t xml:space="preserve"> </w:t>
      </w:r>
      <w:r w:rsidR="006638BE">
        <w:rPr>
          <w:rFonts w:ascii="Arial" w:hAnsi="Arial" w:cs="Arial"/>
          <w:sz w:val="20"/>
          <w:szCs w:val="20"/>
        </w:rPr>
        <w:t>explained further, that</w:t>
      </w:r>
      <w:r w:rsidR="00A97948">
        <w:rPr>
          <w:rFonts w:ascii="Arial" w:hAnsi="Arial" w:cs="Arial"/>
          <w:sz w:val="20"/>
          <w:szCs w:val="20"/>
        </w:rPr>
        <w:t xml:space="preserve"> the</w:t>
      </w:r>
      <w:r w:rsidR="006638BE">
        <w:rPr>
          <w:rFonts w:ascii="Arial" w:hAnsi="Arial" w:cs="Arial"/>
          <w:sz w:val="20"/>
          <w:szCs w:val="20"/>
        </w:rPr>
        <w:t xml:space="preserve"> expansion of</w:t>
      </w:r>
      <w:r w:rsidR="00D62857">
        <w:rPr>
          <w:rFonts w:ascii="Arial" w:hAnsi="Arial" w:cs="Arial"/>
          <w:sz w:val="20"/>
          <w:szCs w:val="20"/>
        </w:rPr>
        <w:t xml:space="preserve"> transmission</w:t>
      </w:r>
      <w:r w:rsidR="006638BE">
        <w:rPr>
          <w:rFonts w:ascii="Arial" w:hAnsi="Arial" w:cs="Arial"/>
          <w:sz w:val="20"/>
          <w:szCs w:val="20"/>
        </w:rPr>
        <w:t xml:space="preserve">, </w:t>
      </w:r>
      <w:r w:rsidR="006638BE" w:rsidRPr="004B5EA8">
        <w:rPr>
          <w:rFonts w:ascii="Arial" w:hAnsi="Arial" w:cs="Arial"/>
          <w:sz w:val="20"/>
          <w:szCs w:val="20"/>
        </w:rPr>
        <w:t xml:space="preserve">gas and large hydro </w:t>
      </w:r>
      <w:r w:rsidR="00E53B30">
        <w:rPr>
          <w:rFonts w:ascii="Arial" w:hAnsi="Arial" w:cs="Arial"/>
          <w:sz w:val="20"/>
          <w:szCs w:val="20"/>
        </w:rPr>
        <w:t>capacities in combination with</w:t>
      </w:r>
      <w:r w:rsidR="006638BE">
        <w:rPr>
          <w:rFonts w:ascii="Arial" w:hAnsi="Arial" w:cs="Arial"/>
          <w:sz w:val="20"/>
          <w:szCs w:val="20"/>
        </w:rPr>
        <w:t xml:space="preserve"> </w:t>
      </w:r>
      <w:r w:rsidR="006C2DD8">
        <w:rPr>
          <w:rFonts w:ascii="Arial" w:hAnsi="Arial" w:cs="Arial"/>
          <w:sz w:val="20"/>
          <w:szCs w:val="20"/>
        </w:rPr>
        <w:t xml:space="preserve">intensified </w:t>
      </w:r>
      <w:r w:rsidR="006638BE">
        <w:rPr>
          <w:rFonts w:ascii="Arial" w:hAnsi="Arial" w:cs="Arial"/>
          <w:sz w:val="20"/>
          <w:szCs w:val="20"/>
        </w:rPr>
        <w:t xml:space="preserve">renewable energy and energy efficiency </w:t>
      </w:r>
      <w:r w:rsidR="006C2DD8">
        <w:rPr>
          <w:rFonts w:ascii="Arial" w:hAnsi="Arial" w:cs="Arial"/>
          <w:sz w:val="20"/>
          <w:szCs w:val="20"/>
        </w:rPr>
        <w:t xml:space="preserve">investments </w:t>
      </w:r>
      <w:r w:rsidR="00E53B30">
        <w:rPr>
          <w:rFonts w:ascii="Arial" w:hAnsi="Arial" w:cs="Arial"/>
          <w:sz w:val="20"/>
          <w:szCs w:val="20"/>
        </w:rPr>
        <w:t xml:space="preserve">will </w:t>
      </w:r>
      <w:r w:rsidR="006638BE">
        <w:rPr>
          <w:rFonts w:ascii="Arial" w:hAnsi="Arial" w:cs="Arial"/>
          <w:sz w:val="20"/>
          <w:szCs w:val="20"/>
        </w:rPr>
        <w:t>solve the energy crisis of the region by 2030.</w:t>
      </w:r>
      <w:r w:rsidR="00E53B30">
        <w:rPr>
          <w:rFonts w:ascii="Arial" w:hAnsi="Arial" w:cs="Arial"/>
          <w:sz w:val="20"/>
          <w:szCs w:val="20"/>
        </w:rPr>
        <w:t xml:space="preserve"> </w:t>
      </w:r>
    </w:p>
    <w:p w:rsidR="003D186C" w:rsidRPr="003D186C" w:rsidRDefault="006638BE" w:rsidP="00C610D6">
      <w:pPr>
        <w:spacing w:line="240" w:lineRule="auto"/>
        <w:jc w:val="both"/>
        <w:rPr>
          <w:rFonts w:ascii="Arial" w:hAnsi="Arial" w:cs="Arial"/>
          <w:sz w:val="20"/>
          <w:szCs w:val="20"/>
        </w:rPr>
      </w:pPr>
      <w:r>
        <w:rPr>
          <w:rFonts w:ascii="Arial" w:hAnsi="Arial" w:cs="Arial"/>
          <w:sz w:val="20"/>
          <w:szCs w:val="20"/>
        </w:rPr>
        <w:t xml:space="preserve">Mr. Mahama Kappiah, Executive Director of ECREEE, </w:t>
      </w:r>
      <w:r w:rsidR="00E53B30">
        <w:rPr>
          <w:rFonts w:ascii="Arial" w:hAnsi="Arial" w:cs="Arial"/>
          <w:sz w:val="20"/>
          <w:szCs w:val="20"/>
        </w:rPr>
        <w:t xml:space="preserve">noted </w:t>
      </w:r>
      <w:r>
        <w:rPr>
          <w:rFonts w:ascii="Arial" w:hAnsi="Arial" w:cs="Arial"/>
          <w:sz w:val="20"/>
          <w:szCs w:val="20"/>
        </w:rPr>
        <w:t>that ECOWA</w:t>
      </w:r>
      <w:r w:rsidR="00E53B30">
        <w:rPr>
          <w:rFonts w:ascii="Arial" w:hAnsi="Arial" w:cs="Arial"/>
          <w:sz w:val="20"/>
          <w:szCs w:val="20"/>
        </w:rPr>
        <w:t>S</w:t>
      </w:r>
      <w:r w:rsidR="003D186C">
        <w:rPr>
          <w:rFonts w:ascii="Arial" w:hAnsi="Arial" w:cs="Arial"/>
          <w:sz w:val="20"/>
          <w:szCs w:val="20"/>
        </w:rPr>
        <w:t xml:space="preserve"> is the</w:t>
      </w:r>
      <w:r w:rsidR="003D186C" w:rsidRPr="004B5EA8">
        <w:rPr>
          <w:rFonts w:ascii="Arial" w:hAnsi="Arial" w:cs="Arial"/>
          <w:sz w:val="20"/>
          <w:szCs w:val="20"/>
        </w:rPr>
        <w:t xml:space="preserve"> second regional organization </w:t>
      </w:r>
      <w:r w:rsidR="00BC028B">
        <w:rPr>
          <w:rFonts w:ascii="Arial" w:hAnsi="Arial" w:cs="Arial"/>
          <w:sz w:val="20"/>
          <w:szCs w:val="20"/>
        </w:rPr>
        <w:t>after the European Union</w:t>
      </w:r>
      <w:r w:rsidR="00BC028B" w:rsidRPr="004B5EA8">
        <w:rPr>
          <w:rFonts w:ascii="Arial" w:hAnsi="Arial" w:cs="Arial"/>
          <w:sz w:val="20"/>
          <w:szCs w:val="20"/>
        </w:rPr>
        <w:t xml:space="preserve"> </w:t>
      </w:r>
      <w:r w:rsidR="0006167F">
        <w:rPr>
          <w:rFonts w:ascii="Arial" w:hAnsi="Arial" w:cs="Arial"/>
          <w:sz w:val="20"/>
          <w:szCs w:val="20"/>
        </w:rPr>
        <w:t>to</w:t>
      </w:r>
      <w:r w:rsidR="003D186C" w:rsidRPr="004B5EA8">
        <w:rPr>
          <w:rFonts w:ascii="Arial" w:hAnsi="Arial" w:cs="Arial"/>
          <w:sz w:val="20"/>
          <w:szCs w:val="20"/>
        </w:rPr>
        <w:t xml:space="preserve"> </w:t>
      </w:r>
      <w:r w:rsidR="003D186C">
        <w:rPr>
          <w:rFonts w:ascii="Arial" w:hAnsi="Arial" w:cs="Arial"/>
          <w:sz w:val="20"/>
          <w:szCs w:val="20"/>
        </w:rPr>
        <w:t xml:space="preserve">adopt </w:t>
      </w:r>
      <w:r w:rsidR="00E53B30">
        <w:rPr>
          <w:rFonts w:ascii="Arial" w:hAnsi="Arial" w:cs="Arial"/>
          <w:sz w:val="20"/>
          <w:szCs w:val="20"/>
        </w:rPr>
        <w:t xml:space="preserve">regional </w:t>
      </w:r>
      <w:r>
        <w:rPr>
          <w:rFonts w:ascii="Arial" w:hAnsi="Arial" w:cs="Arial"/>
          <w:sz w:val="20"/>
          <w:szCs w:val="20"/>
        </w:rPr>
        <w:t>green energy policies</w:t>
      </w:r>
      <w:r w:rsidR="003D186C" w:rsidRPr="004B5EA8">
        <w:rPr>
          <w:rFonts w:ascii="Arial" w:hAnsi="Arial" w:cs="Arial"/>
          <w:sz w:val="20"/>
          <w:szCs w:val="20"/>
        </w:rPr>
        <w:t xml:space="preserve">. </w:t>
      </w:r>
      <w:r w:rsidR="006C2DD8">
        <w:rPr>
          <w:rFonts w:ascii="Arial" w:hAnsi="Arial" w:cs="Arial"/>
          <w:sz w:val="20"/>
          <w:szCs w:val="20"/>
        </w:rPr>
        <w:t>"</w:t>
      </w:r>
      <w:r w:rsidR="003D186C">
        <w:rPr>
          <w:rFonts w:ascii="Arial" w:hAnsi="Arial" w:cs="Arial"/>
          <w:sz w:val="20"/>
          <w:szCs w:val="20"/>
        </w:rPr>
        <w:t xml:space="preserve">The targets </w:t>
      </w:r>
      <w:r w:rsidR="003D186C" w:rsidRPr="004B5EA8">
        <w:rPr>
          <w:rFonts w:ascii="Arial" w:hAnsi="Arial" w:cs="Arial"/>
          <w:sz w:val="20"/>
          <w:szCs w:val="20"/>
        </w:rPr>
        <w:t>are</w:t>
      </w:r>
      <w:r w:rsidR="006C2DD8">
        <w:rPr>
          <w:rFonts w:ascii="Arial" w:hAnsi="Arial" w:cs="Arial"/>
          <w:sz w:val="20"/>
          <w:szCs w:val="20"/>
        </w:rPr>
        <w:t xml:space="preserve"> cost-effective, feasible and</w:t>
      </w:r>
      <w:r w:rsidR="003D186C" w:rsidRPr="004B5EA8">
        <w:rPr>
          <w:rFonts w:ascii="Arial" w:hAnsi="Arial" w:cs="Arial"/>
          <w:sz w:val="20"/>
          <w:szCs w:val="20"/>
        </w:rPr>
        <w:t xml:space="preserve"> fully in line with the findings of the Global Energy Assessment (GEA)</w:t>
      </w:r>
      <w:r w:rsidR="00E53B30">
        <w:rPr>
          <w:rFonts w:ascii="Arial" w:hAnsi="Arial" w:cs="Arial"/>
          <w:sz w:val="20"/>
          <w:szCs w:val="20"/>
        </w:rPr>
        <w:t xml:space="preserve"> and the Sustainable Energy For All Initiative</w:t>
      </w:r>
      <w:r w:rsidR="003D186C" w:rsidRPr="004B5EA8">
        <w:rPr>
          <w:rFonts w:ascii="Arial" w:hAnsi="Arial" w:cs="Arial"/>
          <w:sz w:val="20"/>
          <w:szCs w:val="20"/>
        </w:rPr>
        <w:t xml:space="preserve"> </w:t>
      </w:r>
      <w:r w:rsidR="00E53B30">
        <w:rPr>
          <w:rFonts w:ascii="Arial" w:hAnsi="Arial" w:cs="Arial"/>
          <w:sz w:val="20"/>
          <w:szCs w:val="20"/>
        </w:rPr>
        <w:t xml:space="preserve">(SE4A) </w:t>
      </w:r>
      <w:r w:rsidR="003D186C" w:rsidRPr="004B5EA8">
        <w:rPr>
          <w:rFonts w:ascii="Arial" w:hAnsi="Arial" w:cs="Arial"/>
          <w:sz w:val="20"/>
          <w:szCs w:val="20"/>
        </w:rPr>
        <w:t>presented at the Rio+20"</w:t>
      </w:r>
      <w:r w:rsidR="0006167F">
        <w:rPr>
          <w:rFonts w:ascii="Arial" w:hAnsi="Arial" w:cs="Arial"/>
          <w:sz w:val="20"/>
          <w:szCs w:val="20"/>
        </w:rPr>
        <w:t xml:space="preserve">.  </w:t>
      </w:r>
      <w:r w:rsidR="00D50950">
        <w:rPr>
          <w:rFonts w:ascii="Arial" w:hAnsi="Arial" w:cs="Arial"/>
          <w:sz w:val="20"/>
          <w:szCs w:val="20"/>
        </w:rPr>
        <w:t>Mr. Kappiah</w:t>
      </w:r>
      <w:r w:rsidR="0006167F">
        <w:rPr>
          <w:rFonts w:ascii="Arial" w:hAnsi="Arial" w:cs="Arial"/>
          <w:sz w:val="20"/>
          <w:szCs w:val="20"/>
        </w:rPr>
        <w:t xml:space="preserve"> emphasized</w:t>
      </w:r>
      <w:r w:rsidR="00D50950">
        <w:rPr>
          <w:rFonts w:ascii="Arial" w:hAnsi="Arial" w:cs="Arial"/>
          <w:sz w:val="20"/>
          <w:szCs w:val="20"/>
        </w:rPr>
        <w:t xml:space="preserve"> </w:t>
      </w:r>
      <w:r w:rsidR="002B6941">
        <w:rPr>
          <w:rFonts w:ascii="Arial" w:hAnsi="Arial" w:cs="Arial"/>
          <w:sz w:val="20"/>
          <w:szCs w:val="20"/>
        </w:rPr>
        <w:t xml:space="preserve">the need for increased </w:t>
      </w:r>
      <w:r w:rsidR="00D50950">
        <w:rPr>
          <w:rFonts w:ascii="Arial" w:hAnsi="Arial" w:cs="Arial"/>
          <w:sz w:val="20"/>
          <w:szCs w:val="20"/>
        </w:rPr>
        <w:t>private and public investments in the green energy sector</w:t>
      </w:r>
      <w:r w:rsidR="00E53B30">
        <w:rPr>
          <w:rFonts w:ascii="Arial" w:hAnsi="Arial" w:cs="Arial"/>
          <w:sz w:val="20"/>
          <w:szCs w:val="20"/>
        </w:rPr>
        <w:t>.</w:t>
      </w:r>
      <w:r w:rsidR="002B6941">
        <w:rPr>
          <w:rFonts w:ascii="Arial" w:hAnsi="Arial" w:cs="Arial"/>
          <w:sz w:val="20"/>
          <w:szCs w:val="20"/>
        </w:rPr>
        <w:t xml:space="preserve"> "In 2011 the ECOWAS region could only attract a small fraction</w:t>
      </w:r>
      <w:r w:rsidR="0006167F">
        <w:rPr>
          <w:rFonts w:ascii="Arial" w:hAnsi="Arial" w:cs="Arial"/>
          <w:sz w:val="20"/>
          <w:szCs w:val="20"/>
        </w:rPr>
        <w:t xml:space="preserve"> </w:t>
      </w:r>
      <w:r w:rsidR="00A97948">
        <w:rPr>
          <w:rFonts w:ascii="Arial" w:hAnsi="Arial" w:cs="Arial"/>
          <w:sz w:val="20"/>
          <w:szCs w:val="20"/>
        </w:rPr>
        <w:t xml:space="preserve">(around </w:t>
      </w:r>
      <w:r w:rsidR="0006167F">
        <w:rPr>
          <w:rFonts w:ascii="Arial" w:hAnsi="Arial" w:cs="Arial"/>
          <w:sz w:val="20"/>
          <w:szCs w:val="20"/>
        </w:rPr>
        <w:t>0.03%</w:t>
      </w:r>
      <w:r w:rsidR="00A97948">
        <w:rPr>
          <w:rFonts w:ascii="Arial" w:hAnsi="Arial" w:cs="Arial"/>
          <w:sz w:val="20"/>
          <w:szCs w:val="20"/>
        </w:rPr>
        <w:t>)</w:t>
      </w:r>
      <w:r w:rsidR="002B6941">
        <w:rPr>
          <w:rFonts w:ascii="Arial" w:hAnsi="Arial" w:cs="Arial"/>
          <w:sz w:val="20"/>
          <w:szCs w:val="20"/>
        </w:rPr>
        <w:t xml:space="preserve"> of the USD 250 billion </w:t>
      </w:r>
      <w:r w:rsidR="00BC028B">
        <w:rPr>
          <w:rFonts w:ascii="Arial" w:hAnsi="Arial" w:cs="Arial"/>
          <w:sz w:val="20"/>
          <w:szCs w:val="20"/>
        </w:rPr>
        <w:t xml:space="preserve">globally invested </w:t>
      </w:r>
      <w:r w:rsidR="002B6941">
        <w:rPr>
          <w:rFonts w:ascii="Arial" w:hAnsi="Arial" w:cs="Arial"/>
          <w:sz w:val="20"/>
          <w:szCs w:val="20"/>
        </w:rPr>
        <w:t>in the renewable energy sector</w:t>
      </w:r>
      <w:r w:rsidR="00BC028B">
        <w:rPr>
          <w:rFonts w:ascii="Arial" w:hAnsi="Arial" w:cs="Arial"/>
          <w:sz w:val="20"/>
          <w:szCs w:val="20"/>
        </w:rPr>
        <w:t>", explained Mr</w:t>
      </w:r>
      <w:r w:rsidR="006C2DD8">
        <w:rPr>
          <w:rFonts w:ascii="Arial" w:hAnsi="Arial" w:cs="Arial"/>
          <w:sz w:val="20"/>
          <w:szCs w:val="20"/>
        </w:rPr>
        <w:t>.</w:t>
      </w:r>
      <w:r w:rsidR="00BC028B">
        <w:rPr>
          <w:rFonts w:ascii="Arial" w:hAnsi="Arial" w:cs="Arial"/>
          <w:sz w:val="20"/>
          <w:szCs w:val="20"/>
        </w:rPr>
        <w:t xml:space="preserve"> Kappiah</w:t>
      </w:r>
      <w:r w:rsidR="002B6941">
        <w:rPr>
          <w:rFonts w:ascii="Arial" w:hAnsi="Arial" w:cs="Arial"/>
          <w:sz w:val="20"/>
          <w:szCs w:val="20"/>
        </w:rPr>
        <w:t xml:space="preserve">. </w:t>
      </w:r>
      <w:r w:rsidR="00E53B30">
        <w:rPr>
          <w:rFonts w:ascii="Arial" w:hAnsi="Arial" w:cs="Arial"/>
          <w:sz w:val="20"/>
          <w:szCs w:val="20"/>
        </w:rPr>
        <w:t xml:space="preserve"> </w:t>
      </w:r>
    </w:p>
    <w:p w:rsidR="006638BE" w:rsidRDefault="00B46850" w:rsidP="00C610D6">
      <w:pPr>
        <w:spacing w:line="240" w:lineRule="auto"/>
        <w:jc w:val="both"/>
        <w:rPr>
          <w:rFonts w:ascii="Arial" w:hAnsi="Arial" w:cs="Arial"/>
          <w:bCs/>
          <w:sz w:val="20"/>
          <w:szCs w:val="20"/>
        </w:rPr>
      </w:pPr>
      <w:r>
        <w:rPr>
          <w:rFonts w:ascii="Arial" w:hAnsi="Arial" w:cs="Arial"/>
          <w:sz w:val="20"/>
          <w:szCs w:val="20"/>
        </w:rPr>
        <w:t>The</w:t>
      </w:r>
      <w:r w:rsidRPr="005C6E7D">
        <w:rPr>
          <w:rFonts w:ascii="Arial" w:hAnsi="Arial" w:cs="Arial"/>
          <w:sz w:val="20"/>
          <w:szCs w:val="20"/>
          <w:lang w:val="en-AU"/>
        </w:rPr>
        <w:t xml:space="preserve"> </w:t>
      </w:r>
      <w:r w:rsidR="004123AC">
        <w:rPr>
          <w:rFonts w:ascii="Arial" w:hAnsi="Arial" w:cs="Arial"/>
          <w:sz w:val="20"/>
          <w:szCs w:val="20"/>
          <w:lang w:val="en-AU"/>
        </w:rPr>
        <w:t xml:space="preserve">renewable energy policy document </w:t>
      </w:r>
      <w:r w:rsidR="002B6941">
        <w:rPr>
          <w:rFonts w:ascii="Arial" w:hAnsi="Arial" w:cs="Arial"/>
          <w:sz w:val="20"/>
          <w:szCs w:val="20"/>
          <w:lang w:val="en-AU"/>
        </w:rPr>
        <w:t xml:space="preserve">of ECOWAS </w:t>
      </w:r>
      <w:r>
        <w:rPr>
          <w:rFonts w:ascii="Arial" w:hAnsi="Arial" w:cs="Arial"/>
          <w:sz w:val="20"/>
          <w:szCs w:val="20"/>
          <w:lang w:val="en-AU"/>
        </w:rPr>
        <w:t xml:space="preserve">was developed </w:t>
      </w:r>
      <w:r w:rsidRPr="005C6E7D">
        <w:rPr>
          <w:rFonts w:ascii="Arial" w:hAnsi="Arial" w:cs="Arial"/>
          <w:sz w:val="20"/>
          <w:szCs w:val="20"/>
          <w:lang w:val="en-AU"/>
        </w:rPr>
        <w:t xml:space="preserve">with support of the </w:t>
      </w:r>
      <w:r>
        <w:rPr>
          <w:rFonts w:ascii="Arial" w:hAnsi="Arial" w:cs="Arial"/>
          <w:sz w:val="20"/>
          <w:szCs w:val="20"/>
          <w:lang w:val="en-AU"/>
        </w:rPr>
        <w:t xml:space="preserve">Africa-EU </w:t>
      </w:r>
      <w:r w:rsidRPr="005C6E7D">
        <w:rPr>
          <w:rFonts w:ascii="Arial" w:hAnsi="Arial" w:cs="Arial"/>
          <w:sz w:val="20"/>
          <w:szCs w:val="20"/>
          <w:lang w:val="en-AU"/>
        </w:rPr>
        <w:t xml:space="preserve">Renewable Energy Cooperation Programme (RECP) </w:t>
      </w:r>
      <w:r w:rsidR="00F15B1E">
        <w:rPr>
          <w:rFonts w:ascii="Arial" w:hAnsi="Arial" w:cs="Arial"/>
          <w:sz w:val="20"/>
          <w:szCs w:val="20"/>
          <w:lang w:val="en-AU"/>
        </w:rPr>
        <w:t xml:space="preserve">working </w:t>
      </w:r>
      <w:r>
        <w:rPr>
          <w:rFonts w:ascii="Arial" w:hAnsi="Arial" w:cs="Arial"/>
          <w:sz w:val="20"/>
          <w:szCs w:val="20"/>
          <w:lang w:val="en-AU"/>
        </w:rPr>
        <w:t xml:space="preserve">through </w:t>
      </w:r>
      <w:r w:rsidR="004123AC">
        <w:rPr>
          <w:rFonts w:ascii="Arial" w:hAnsi="Arial" w:cs="Arial"/>
          <w:sz w:val="20"/>
          <w:szCs w:val="20"/>
          <w:lang w:val="en-AU"/>
        </w:rPr>
        <w:t>the</w:t>
      </w:r>
      <w:r w:rsidR="00F15B1E">
        <w:rPr>
          <w:rFonts w:ascii="Arial" w:hAnsi="Arial" w:cs="Arial"/>
          <w:sz w:val="20"/>
          <w:szCs w:val="20"/>
          <w:lang w:val="en-AU"/>
        </w:rPr>
        <w:t xml:space="preserve"> EUEI-PDF with funding from </w:t>
      </w:r>
      <w:r w:rsidR="00F15B1E">
        <w:rPr>
          <w:rFonts w:ascii="Arial" w:hAnsi="Arial" w:cs="Arial"/>
          <w:sz w:val="20"/>
          <w:szCs w:val="20"/>
          <w:lang w:val="en-AU"/>
        </w:rPr>
        <w:lastRenderedPageBreak/>
        <w:t>the</w:t>
      </w:r>
      <w:r w:rsidR="004123AC">
        <w:rPr>
          <w:rFonts w:ascii="Arial" w:hAnsi="Arial" w:cs="Arial"/>
          <w:sz w:val="20"/>
          <w:szCs w:val="20"/>
          <w:lang w:val="en-AU"/>
        </w:rPr>
        <w:t xml:space="preserve"> European Union and technical advisory </w:t>
      </w:r>
      <w:r w:rsidR="002B6941">
        <w:rPr>
          <w:rFonts w:ascii="Arial" w:hAnsi="Arial" w:cs="Arial"/>
          <w:sz w:val="20"/>
          <w:szCs w:val="20"/>
          <w:lang w:val="en-AU"/>
        </w:rPr>
        <w:t xml:space="preserve">services </w:t>
      </w:r>
      <w:r w:rsidR="004123AC">
        <w:rPr>
          <w:rFonts w:ascii="Arial" w:hAnsi="Arial" w:cs="Arial"/>
          <w:sz w:val="20"/>
          <w:szCs w:val="20"/>
          <w:lang w:val="en-AU"/>
        </w:rPr>
        <w:t xml:space="preserve">of </w:t>
      </w:r>
      <w:r w:rsidR="004123AC" w:rsidRPr="00F975B9">
        <w:rPr>
          <w:rFonts w:ascii="Arial" w:hAnsi="Arial" w:cs="Arial"/>
          <w:bCs/>
          <w:sz w:val="20"/>
          <w:szCs w:val="20"/>
        </w:rPr>
        <w:t>Innovation, Energy and Development (IED)</w:t>
      </w:r>
      <w:r w:rsidR="004123AC">
        <w:rPr>
          <w:rFonts w:ascii="Arial" w:hAnsi="Arial" w:cs="Arial"/>
          <w:sz w:val="20"/>
          <w:szCs w:val="20"/>
          <w:lang w:val="en-AU"/>
        </w:rPr>
        <w:t xml:space="preserve">. </w:t>
      </w:r>
      <w:r>
        <w:rPr>
          <w:rFonts w:ascii="Arial" w:hAnsi="Arial" w:cs="Arial"/>
          <w:sz w:val="20"/>
          <w:szCs w:val="20"/>
          <w:lang w:val="en-AU"/>
        </w:rPr>
        <w:t xml:space="preserve">The </w:t>
      </w:r>
      <w:r w:rsidR="004123AC">
        <w:rPr>
          <w:rFonts w:ascii="Arial" w:hAnsi="Arial" w:cs="Arial"/>
          <w:sz w:val="20"/>
          <w:szCs w:val="20"/>
          <w:lang w:val="en-AU"/>
        </w:rPr>
        <w:t xml:space="preserve">energy efficiency policy </w:t>
      </w:r>
      <w:r w:rsidR="002B6941">
        <w:rPr>
          <w:rFonts w:ascii="Arial" w:hAnsi="Arial" w:cs="Arial"/>
          <w:sz w:val="20"/>
          <w:szCs w:val="20"/>
          <w:lang w:val="en-AU"/>
        </w:rPr>
        <w:t xml:space="preserve">document </w:t>
      </w:r>
      <w:r>
        <w:rPr>
          <w:rFonts w:ascii="Arial" w:hAnsi="Arial" w:cs="Arial"/>
          <w:sz w:val="20"/>
          <w:szCs w:val="20"/>
          <w:lang w:val="en-AU"/>
        </w:rPr>
        <w:t xml:space="preserve">was developed with </w:t>
      </w:r>
      <w:r w:rsidR="0006167F">
        <w:rPr>
          <w:rFonts w:ascii="Arial" w:hAnsi="Arial" w:cs="Arial"/>
          <w:sz w:val="20"/>
          <w:szCs w:val="20"/>
          <w:lang w:val="en-AU"/>
        </w:rPr>
        <w:t xml:space="preserve">the </w:t>
      </w:r>
      <w:r>
        <w:rPr>
          <w:rFonts w:ascii="Arial" w:hAnsi="Arial" w:cs="Arial"/>
          <w:sz w:val="20"/>
          <w:szCs w:val="20"/>
          <w:lang w:val="en-AU"/>
        </w:rPr>
        <w:t>support of the ACP-EU Energy Facility</w:t>
      </w:r>
      <w:r w:rsidR="0006167F">
        <w:rPr>
          <w:rFonts w:ascii="Arial" w:hAnsi="Arial" w:cs="Arial"/>
          <w:sz w:val="20"/>
          <w:szCs w:val="20"/>
          <w:lang w:val="en-AU"/>
        </w:rPr>
        <w:t>, ADEME and UNDP</w:t>
      </w:r>
      <w:r>
        <w:rPr>
          <w:rFonts w:ascii="Arial" w:hAnsi="Arial" w:cs="Arial"/>
          <w:sz w:val="20"/>
          <w:szCs w:val="20"/>
          <w:lang w:val="en-AU"/>
        </w:rPr>
        <w:t xml:space="preserve"> and technical advisory</w:t>
      </w:r>
      <w:r w:rsidR="00BC028B">
        <w:rPr>
          <w:rFonts w:ascii="Arial" w:hAnsi="Arial" w:cs="Arial"/>
          <w:sz w:val="20"/>
          <w:szCs w:val="20"/>
          <w:lang w:val="en-AU"/>
        </w:rPr>
        <w:t xml:space="preserve"> services</w:t>
      </w:r>
      <w:r>
        <w:rPr>
          <w:rFonts w:ascii="Arial" w:hAnsi="Arial" w:cs="Arial"/>
          <w:sz w:val="20"/>
          <w:szCs w:val="20"/>
          <w:lang w:val="en-AU"/>
        </w:rPr>
        <w:t xml:space="preserve"> of </w:t>
      </w:r>
      <w:r w:rsidR="00B66FAB" w:rsidRPr="00F975B9">
        <w:rPr>
          <w:rFonts w:ascii="Arial" w:hAnsi="Arial" w:cs="Arial"/>
          <w:bCs/>
          <w:sz w:val="20"/>
          <w:szCs w:val="20"/>
        </w:rPr>
        <w:t xml:space="preserve">the Austrian Energy Agency (AEA), Alternative </w:t>
      </w:r>
      <w:r w:rsidR="00B66FAB" w:rsidRPr="00B06738">
        <w:rPr>
          <w:rFonts w:ascii="Arial" w:hAnsi="Arial" w:cs="Arial"/>
          <w:bCs/>
          <w:sz w:val="20"/>
          <w:szCs w:val="20"/>
          <w:u w:color="82C42A"/>
        </w:rPr>
        <w:t>for</w:t>
      </w:r>
      <w:r w:rsidR="00B66FAB" w:rsidRPr="00B06738">
        <w:rPr>
          <w:rFonts w:ascii="Arial" w:hAnsi="Arial" w:cs="Arial"/>
          <w:bCs/>
          <w:sz w:val="20"/>
          <w:szCs w:val="20"/>
        </w:rPr>
        <w:t xml:space="preserve"> </w:t>
      </w:r>
      <w:r w:rsidR="00B66FAB" w:rsidRPr="00F975B9">
        <w:rPr>
          <w:rFonts w:ascii="Arial" w:hAnsi="Arial" w:cs="Arial"/>
          <w:bCs/>
          <w:sz w:val="20"/>
          <w:szCs w:val="20"/>
        </w:rPr>
        <w:t>Energy, Renewable Energy and Environment (AERE), ENERGIA and ENDA</w:t>
      </w:r>
      <w:r w:rsidR="00B66FAB">
        <w:rPr>
          <w:rFonts w:ascii="Arial" w:hAnsi="Arial" w:cs="Arial"/>
          <w:bCs/>
          <w:sz w:val="20"/>
          <w:szCs w:val="20"/>
        </w:rPr>
        <w:t xml:space="preserve">. </w:t>
      </w:r>
    </w:p>
    <w:p w:rsidR="007B205E" w:rsidRPr="00BC028B" w:rsidRDefault="003D186C" w:rsidP="00BC028B">
      <w:pPr>
        <w:spacing w:line="240" w:lineRule="auto"/>
        <w:jc w:val="both"/>
        <w:rPr>
          <w:rFonts w:ascii="Arial" w:hAnsi="Arial" w:cs="Arial"/>
          <w:bCs/>
          <w:i/>
          <w:sz w:val="20"/>
          <w:szCs w:val="20"/>
        </w:rPr>
      </w:pPr>
      <w:r w:rsidRPr="006638BE">
        <w:rPr>
          <w:rFonts w:ascii="Arial" w:hAnsi="Arial" w:cs="Arial"/>
          <w:bCs/>
          <w:i/>
          <w:sz w:val="20"/>
          <w:szCs w:val="20"/>
        </w:rPr>
        <w:t xml:space="preserve">The </w:t>
      </w:r>
      <w:r w:rsidRPr="006638BE">
        <w:rPr>
          <w:rFonts w:ascii="Arial" w:hAnsi="Arial" w:cs="Arial"/>
          <w:i/>
          <w:sz w:val="20"/>
          <w:szCs w:val="20"/>
        </w:rPr>
        <w:t xml:space="preserve">ECOWAS Regional Centre for Renewable Energy and Energy Efficiency (ECREEE) was </w:t>
      </w:r>
      <w:r w:rsidR="006638BE" w:rsidRPr="006638BE">
        <w:rPr>
          <w:rFonts w:ascii="Arial" w:hAnsi="Arial" w:cs="Arial"/>
          <w:i/>
          <w:sz w:val="20"/>
          <w:szCs w:val="20"/>
        </w:rPr>
        <w:t xml:space="preserve">established </w:t>
      </w:r>
      <w:r w:rsidR="006638BE">
        <w:rPr>
          <w:rFonts w:ascii="Arial" w:hAnsi="Arial" w:cs="Arial"/>
          <w:i/>
          <w:sz w:val="20"/>
          <w:szCs w:val="20"/>
        </w:rPr>
        <w:t xml:space="preserve">as specialized agency of ECOWAS </w:t>
      </w:r>
      <w:r w:rsidR="006638BE" w:rsidRPr="006638BE">
        <w:rPr>
          <w:rFonts w:ascii="Arial" w:hAnsi="Arial" w:cs="Arial"/>
          <w:i/>
          <w:sz w:val="20"/>
          <w:szCs w:val="20"/>
        </w:rPr>
        <w:t>in 2010 with support of the Austrian and Spanish Governments and technical assistance of</w:t>
      </w:r>
      <w:r w:rsidR="00A47E5E">
        <w:rPr>
          <w:rFonts w:ascii="Arial" w:hAnsi="Arial" w:cs="Arial"/>
          <w:i/>
          <w:sz w:val="20"/>
          <w:szCs w:val="20"/>
        </w:rPr>
        <w:t xml:space="preserve"> the United Nations Industrial Development Organization (UNIDO)</w:t>
      </w:r>
      <w:r w:rsidR="006638BE" w:rsidRPr="006638BE">
        <w:rPr>
          <w:rFonts w:ascii="Arial" w:hAnsi="Arial" w:cs="Arial"/>
          <w:i/>
          <w:sz w:val="20"/>
          <w:szCs w:val="20"/>
        </w:rPr>
        <w:t xml:space="preserve">. </w:t>
      </w:r>
      <w:r w:rsidR="00E53B30">
        <w:rPr>
          <w:rFonts w:ascii="Arial" w:hAnsi="Arial" w:cs="Arial"/>
          <w:i/>
          <w:sz w:val="20"/>
          <w:szCs w:val="20"/>
        </w:rPr>
        <w:t>The Centre aims at the creation of a regional market for renewable energy and energy efficienc</w:t>
      </w:r>
      <w:r w:rsidR="0086615F">
        <w:rPr>
          <w:rFonts w:ascii="Arial" w:hAnsi="Arial" w:cs="Arial"/>
          <w:i/>
          <w:sz w:val="20"/>
          <w:szCs w:val="20"/>
        </w:rPr>
        <w:t xml:space="preserve">y by mitigating existing barriers for these technologies.  </w:t>
      </w:r>
    </w:p>
    <w:p w:rsidR="00DC16B3" w:rsidRPr="00904D0C" w:rsidRDefault="00DC16B3" w:rsidP="00DC16B3">
      <w:pPr>
        <w:spacing w:after="0" w:line="240" w:lineRule="auto"/>
        <w:jc w:val="both"/>
        <w:rPr>
          <w:rFonts w:ascii="Arial" w:hAnsi="Arial" w:cs="Arial"/>
          <w:sz w:val="24"/>
          <w:szCs w:val="24"/>
        </w:rPr>
      </w:pPr>
    </w:p>
    <w:p w:rsidR="00DC16B3" w:rsidRPr="002B6941" w:rsidRDefault="00D50950" w:rsidP="00DC16B3">
      <w:pPr>
        <w:rPr>
          <w:rFonts w:ascii="Arial" w:hAnsi="Arial" w:cs="Arial"/>
          <w:iCs/>
          <w:color w:val="000000"/>
          <w:sz w:val="20"/>
          <w:szCs w:val="20"/>
        </w:rPr>
      </w:pPr>
      <w:r w:rsidRPr="002B6941">
        <w:rPr>
          <w:rFonts w:ascii="Arial" w:hAnsi="Arial" w:cs="Arial"/>
          <w:iCs/>
          <w:color w:val="000000"/>
          <w:sz w:val="20"/>
          <w:szCs w:val="20"/>
        </w:rPr>
        <w:t xml:space="preserve">Further </w:t>
      </w:r>
      <w:r w:rsidR="00DC16B3" w:rsidRPr="002B6941">
        <w:rPr>
          <w:rFonts w:ascii="Arial" w:hAnsi="Arial" w:cs="Arial"/>
          <w:iCs/>
          <w:color w:val="000000"/>
          <w:sz w:val="20"/>
          <w:szCs w:val="20"/>
        </w:rPr>
        <w:t>information for the media is available at</w:t>
      </w:r>
      <w:r w:rsidR="00DC16B3" w:rsidRPr="002B6941">
        <w:rPr>
          <w:rFonts w:ascii="Arial" w:hAnsi="Arial" w:cs="Arial"/>
          <w:color w:val="222222"/>
          <w:sz w:val="20"/>
          <w:szCs w:val="20"/>
        </w:rPr>
        <w:t xml:space="preserve">: </w:t>
      </w:r>
      <w:r w:rsidR="00E53B30" w:rsidRPr="002B6941">
        <w:rPr>
          <w:rFonts w:ascii="Arial" w:hAnsi="Arial" w:cs="Arial"/>
          <w:sz w:val="20"/>
          <w:szCs w:val="20"/>
        </w:rPr>
        <w:t>http://www.ecreee.org</w:t>
      </w:r>
      <w:r w:rsidR="00DA16A7" w:rsidRPr="002B6941">
        <w:rPr>
          <w:rFonts w:ascii="Arial" w:hAnsi="Arial" w:cs="Arial"/>
          <w:sz w:val="20"/>
          <w:szCs w:val="20"/>
        </w:rPr>
        <w:t>.</w:t>
      </w:r>
      <w:r w:rsidRPr="002B6941">
        <w:rPr>
          <w:rFonts w:ascii="Arial" w:hAnsi="Arial" w:cs="Arial"/>
          <w:sz w:val="20"/>
          <w:szCs w:val="20"/>
        </w:rPr>
        <w:t xml:space="preserve"> </w:t>
      </w:r>
      <w:r w:rsidR="00E53B30" w:rsidRPr="002B6941">
        <w:rPr>
          <w:rFonts w:ascii="Arial" w:hAnsi="Arial" w:cs="Arial"/>
          <w:sz w:val="20"/>
          <w:szCs w:val="20"/>
        </w:rPr>
        <w:t xml:space="preserve"> </w:t>
      </w:r>
      <w:r w:rsidR="007B205E" w:rsidRPr="002B6941">
        <w:rPr>
          <w:rFonts w:ascii="Arial" w:hAnsi="Arial" w:cs="Arial"/>
          <w:sz w:val="20"/>
          <w:szCs w:val="20"/>
        </w:rPr>
        <w:t xml:space="preserve"> </w:t>
      </w:r>
    </w:p>
    <w:p w:rsidR="00D50950" w:rsidRPr="00BC028B" w:rsidRDefault="002017B9" w:rsidP="00DC16B3">
      <w:pPr>
        <w:pStyle w:val="Heading1"/>
        <w:widowControl w:val="0"/>
        <w:numPr>
          <w:ilvl w:val="0"/>
          <w:numId w:val="0"/>
        </w:numPr>
        <w:tabs>
          <w:tab w:val="left" w:pos="2127"/>
        </w:tabs>
        <w:spacing w:line="260" w:lineRule="exact"/>
        <w:ind w:left="4820"/>
        <w:rPr>
          <w:rStyle w:val="Strong"/>
          <w:rFonts w:ascii="Arial" w:hAnsi="Arial" w:cs="Arial"/>
          <w:sz w:val="20"/>
          <w:szCs w:val="20"/>
        </w:rPr>
      </w:pPr>
      <w:r>
        <w:rPr>
          <w:rFonts w:ascii="Verdana" w:hAnsi="Verdana" w:cs="Calibri"/>
          <w:b w:val="0"/>
          <w:bCs w:val="0"/>
          <w:noProof/>
          <w:sz w:val="18"/>
          <w:szCs w:val="28"/>
        </w:rPr>
        <w:drawing>
          <wp:anchor distT="0" distB="0" distL="114300" distR="114300" simplePos="0" relativeHeight="251661824" behindDoc="1" locked="0" layoutInCell="1" allowOverlap="1">
            <wp:simplePos x="0" y="0"/>
            <wp:positionH relativeFrom="column">
              <wp:posOffset>-85725</wp:posOffset>
            </wp:positionH>
            <wp:positionV relativeFrom="paragraph">
              <wp:posOffset>80645</wp:posOffset>
            </wp:positionV>
            <wp:extent cx="2832100" cy="2324100"/>
            <wp:effectExtent l="19050" t="0" r="6350" b="0"/>
            <wp:wrapNone/>
            <wp:docPr id="6" name="Picture 2" descr="PAIN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INEL2"/>
                    <pic:cNvPicPr>
                      <a:picLocks noChangeAspect="1" noChangeArrowheads="1"/>
                    </pic:cNvPicPr>
                  </pic:nvPicPr>
                  <pic:blipFill>
                    <a:blip r:embed="rId9" cstate="print"/>
                    <a:srcRect/>
                    <a:stretch>
                      <a:fillRect/>
                    </a:stretch>
                  </pic:blipFill>
                  <pic:spPr bwMode="auto">
                    <a:xfrm>
                      <a:off x="0" y="0"/>
                      <a:ext cx="2832100" cy="2324100"/>
                    </a:xfrm>
                    <a:prstGeom prst="rect">
                      <a:avLst/>
                    </a:prstGeom>
                    <a:noFill/>
                    <a:ln w="9525">
                      <a:noFill/>
                      <a:miter lim="800000"/>
                      <a:headEnd/>
                      <a:tailEnd/>
                    </a:ln>
                  </pic:spPr>
                </pic:pic>
              </a:graphicData>
            </a:graphic>
          </wp:anchor>
        </w:drawing>
      </w:r>
      <w:r w:rsidR="00DC16B3" w:rsidRPr="00E53B30">
        <w:rPr>
          <w:rFonts w:ascii="Verdana" w:hAnsi="Verdana" w:cs="Calibri"/>
          <w:sz w:val="18"/>
          <w:szCs w:val="28"/>
        </w:rPr>
        <w:t xml:space="preserve"> </w:t>
      </w:r>
      <w:r w:rsidR="00DC16B3" w:rsidRPr="00E53B30">
        <w:rPr>
          <w:rFonts w:ascii="Arial" w:hAnsi="Arial" w:cs="Arial"/>
          <w:sz w:val="20"/>
          <w:szCs w:val="20"/>
        </w:rPr>
        <w:br/>
      </w:r>
    </w:p>
    <w:p w:rsidR="00B06738" w:rsidRPr="00897A5A" w:rsidRDefault="00DC16B3" w:rsidP="002B6941">
      <w:pPr>
        <w:pStyle w:val="Heading1"/>
        <w:widowControl w:val="0"/>
        <w:numPr>
          <w:ilvl w:val="0"/>
          <w:numId w:val="0"/>
        </w:numPr>
        <w:tabs>
          <w:tab w:val="left" w:pos="2127"/>
        </w:tabs>
        <w:spacing w:before="0" w:beforeAutospacing="0" w:after="0"/>
        <w:ind w:left="4824"/>
        <w:rPr>
          <w:rFonts w:ascii="Arial" w:hAnsi="Arial" w:cs="Arial"/>
          <w:b w:val="0"/>
          <w:bCs w:val="0"/>
          <w:sz w:val="22"/>
          <w:szCs w:val="22"/>
        </w:rPr>
      </w:pPr>
      <w:r w:rsidRPr="00897A5A">
        <w:rPr>
          <w:rStyle w:val="Strong"/>
          <w:rFonts w:ascii="Arial" w:hAnsi="Arial" w:cs="Arial"/>
          <w:b/>
          <w:szCs w:val="24"/>
        </w:rPr>
        <w:t>ECREEE Secretariat</w:t>
      </w:r>
      <w:r w:rsidRPr="00897A5A">
        <w:rPr>
          <w:rStyle w:val="Strong"/>
          <w:rFonts w:ascii="Arial" w:hAnsi="Arial" w:cs="Arial"/>
          <w:sz w:val="20"/>
          <w:szCs w:val="20"/>
        </w:rPr>
        <w:t xml:space="preserve"> </w:t>
      </w:r>
      <w:r w:rsidR="00A71DB6" w:rsidRPr="00897A5A">
        <w:rPr>
          <w:rStyle w:val="Strong"/>
          <w:rFonts w:ascii="Arial" w:hAnsi="Arial" w:cs="Arial"/>
          <w:sz w:val="20"/>
          <w:szCs w:val="20"/>
        </w:rPr>
        <w:br/>
      </w:r>
      <w:proofErr w:type="spellStart"/>
      <w:r w:rsidRPr="00897A5A">
        <w:rPr>
          <w:rStyle w:val="Strong"/>
          <w:rFonts w:ascii="Arial" w:hAnsi="Arial" w:cs="Arial"/>
          <w:sz w:val="22"/>
          <w:szCs w:val="22"/>
        </w:rPr>
        <w:t>Achada</w:t>
      </w:r>
      <w:proofErr w:type="spellEnd"/>
      <w:r w:rsidRPr="00897A5A">
        <w:rPr>
          <w:rStyle w:val="Strong"/>
          <w:rFonts w:ascii="Arial" w:hAnsi="Arial" w:cs="Arial"/>
          <w:sz w:val="22"/>
          <w:szCs w:val="22"/>
        </w:rPr>
        <w:t xml:space="preserve"> Santo Antonio</w:t>
      </w:r>
      <w:r w:rsidR="00DB2EBE" w:rsidRPr="00897A5A">
        <w:rPr>
          <w:rStyle w:val="Strong"/>
          <w:rFonts w:ascii="Arial" w:hAnsi="Arial" w:cs="Arial"/>
          <w:sz w:val="22"/>
          <w:szCs w:val="22"/>
        </w:rPr>
        <w:t xml:space="preserve">, </w:t>
      </w:r>
      <w:r w:rsidRPr="00897A5A">
        <w:rPr>
          <w:rFonts w:ascii="Arial" w:hAnsi="Arial" w:cs="Arial"/>
          <w:b w:val="0"/>
          <w:sz w:val="22"/>
          <w:szCs w:val="22"/>
        </w:rPr>
        <w:br/>
      </w:r>
      <w:r w:rsidRPr="00897A5A">
        <w:rPr>
          <w:rStyle w:val="Strong"/>
          <w:rFonts w:ascii="Arial" w:hAnsi="Arial" w:cs="Arial"/>
          <w:sz w:val="22"/>
          <w:szCs w:val="22"/>
        </w:rPr>
        <w:t>Electra Building, 2nd floor</w:t>
      </w:r>
      <w:r w:rsidRPr="00897A5A">
        <w:rPr>
          <w:rFonts w:ascii="Arial" w:hAnsi="Arial" w:cs="Arial"/>
          <w:b w:val="0"/>
          <w:sz w:val="22"/>
          <w:szCs w:val="22"/>
        </w:rPr>
        <w:br/>
      </w:r>
      <w:r w:rsidRPr="00897A5A">
        <w:rPr>
          <w:rStyle w:val="Strong"/>
          <w:rFonts w:ascii="Arial" w:hAnsi="Arial" w:cs="Arial"/>
          <w:sz w:val="22"/>
          <w:szCs w:val="22"/>
        </w:rPr>
        <w:t xml:space="preserve">C.P. 288, Praia, Cape Verde </w:t>
      </w:r>
      <w:r w:rsidRPr="00897A5A">
        <w:rPr>
          <w:rFonts w:ascii="Arial" w:hAnsi="Arial" w:cs="Arial"/>
          <w:b w:val="0"/>
          <w:sz w:val="22"/>
          <w:szCs w:val="22"/>
        </w:rPr>
        <w:br/>
      </w:r>
      <w:r w:rsidRPr="00897A5A">
        <w:rPr>
          <w:rStyle w:val="Strong"/>
          <w:rFonts w:ascii="Arial" w:hAnsi="Arial" w:cs="Arial"/>
          <w:sz w:val="22"/>
          <w:szCs w:val="22"/>
        </w:rPr>
        <w:t xml:space="preserve">Tel: </w:t>
      </w:r>
      <w:r w:rsidRPr="00897A5A">
        <w:rPr>
          <w:rFonts w:ascii="Arial" w:hAnsi="Arial" w:cs="Arial"/>
          <w:b w:val="0"/>
          <w:sz w:val="22"/>
          <w:szCs w:val="22"/>
        </w:rPr>
        <w:t>+238 2604630</w:t>
      </w:r>
    </w:p>
    <w:p w:rsidR="00BC028B" w:rsidRPr="00897A5A" w:rsidRDefault="00BC028B" w:rsidP="002B6941">
      <w:pPr>
        <w:pStyle w:val="Heading1"/>
        <w:widowControl w:val="0"/>
        <w:numPr>
          <w:ilvl w:val="0"/>
          <w:numId w:val="0"/>
        </w:numPr>
        <w:tabs>
          <w:tab w:val="left" w:pos="2127"/>
        </w:tabs>
        <w:spacing w:before="0" w:beforeAutospacing="0" w:after="0"/>
        <w:ind w:left="4824"/>
        <w:rPr>
          <w:rFonts w:ascii="Arial" w:hAnsi="Arial" w:cs="Arial"/>
          <w:b w:val="0"/>
          <w:sz w:val="22"/>
          <w:szCs w:val="22"/>
          <w:u w:color="82C42A"/>
        </w:rPr>
      </w:pPr>
      <w:r w:rsidRPr="00897A5A">
        <w:rPr>
          <w:rFonts w:ascii="Arial" w:hAnsi="Arial" w:cs="Arial"/>
          <w:b w:val="0"/>
          <w:sz w:val="22"/>
          <w:szCs w:val="22"/>
          <w:u w:color="82C42A"/>
        </w:rPr>
        <w:t xml:space="preserve">Web: http://www.ecreee.org </w:t>
      </w:r>
    </w:p>
    <w:p w:rsidR="00DC16B3" w:rsidRPr="00897A5A" w:rsidRDefault="00DA16A7" w:rsidP="002B6941">
      <w:pPr>
        <w:pStyle w:val="Heading1"/>
        <w:widowControl w:val="0"/>
        <w:numPr>
          <w:ilvl w:val="0"/>
          <w:numId w:val="0"/>
        </w:numPr>
        <w:tabs>
          <w:tab w:val="left" w:pos="2127"/>
        </w:tabs>
        <w:spacing w:before="0" w:beforeAutospacing="0" w:after="0"/>
        <w:ind w:left="4824"/>
        <w:rPr>
          <w:rFonts w:ascii="Arial" w:hAnsi="Arial" w:cs="Arial"/>
          <w:b w:val="0"/>
          <w:sz w:val="22"/>
          <w:szCs w:val="22"/>
        </w:rPr>
      </w:pPr>
      <w:r w:rsidRPr="00897A5A">
        <w:rPr>
          <w:rFonts w:ascii="Arial" w:hAnsi="Arial" w:cs="Arial"/>
          <w:b w:val="0"/>
          <w:sz w:val="22"/>
          <w:szCs w:val="22"/>
          <w:u w:color="82C42A"/>
        </w:rPr>
        <w:t>E-Mail</w:t>
      </w:r>
      <w:r w:rsidRPr="00897A5A">
        <w:rPr>
          <w:rFonts w:ascii="Arial" w:hAnsi="Arial" w:cs="Arial"/>
          <w:b w:val="0"/>
          <w:sz w:val="22"/>
          <w:szCs w:val="22"/>
        </w:rPr>
        <w:t xml:space="preserve">: </w:t>
      </w:r>
      <w:hyperlink r:id="rId10" w:history="1">
        <w:r w:rsidR="00E53B30" w:rsidRPr="00897A5A">
          <w:rPr>
            <w:rStyle w:val="Hyperlink"/>
            <w:rFonts w:ascii="Arial" w:hAnsi="Arial" w:cs="Arial"/>
            <w:b w:val="0"/>
            <w:sz w:val="22"/>
            <w:szCs w:val="22"/>
          </w:rPr>
          <w:t>info</w:t>
        </w:r>
        <w:r w:rsidRPr="00897A5A">
          <w:rPr>
            <w:rStyle w:val="Hyperlink"/>
            <w:rFonts w:ascii="Arial" w:hAnsi="Arial" w:cs="Arial"/>
            <w:b w:val="0"/>
            <w:sz w:val="22"/>
            <w:szCs w:val="22"/>
          </w:rPr>
          <w:t>@ecreee.org</w:t>
        </w:r>
      </w:hyperlink>
      <w:r w:rsidRPr="00897A5A">
        <w:rPr>
          <w:rFonts w:ascii="Arial" w:hAnsi="Arial" w:cs="Arial"/>
          <w:b w:val="0"/>
          <w:sz w:val="22"/>
          <w:szCs w:val="22"/>
        </w:rPr>
        <w:t xml:space="preserve"> </w:t>
      </w:r>
    </w:p>
    <w:p w:rsidR="00DC16B3" w:rsidRPr="00897A5A" w:rsidRDefault="00DC16B3" w:rsidP="00DC16B3">
      <w:pPr>
        <w:rPr>
          <w:rFonts w:ascii="Arial" w:hAnsi="Arial" w:cs="Arial"/>
          <w:sz w:val="20"/>
          <w:szCs w:val="20"/>
        </w:rPr>
      </w:pPr>
      <w:r w:rsidRPr="00897A5A">
        <w:rPr>
          <w:rFonts w:ascii="Arial" w:hAnsi="Arial" w:cs="Arial"/>
          <w:sz w:val="20"/>
          <w:szCs w:val="20"/>
        </w:rPr>
        <w:t xml:space="preserve">                            </w:t>
      </w:r>
    </w:p>
    <w:p w:rsidR="00DC16B3" w:rsidRPr="00897A5A" w:rsidRDefault="00DC16B3" w:rsidP="00DC16B3"/>
    <w:p w:rsidR="00DC16B3" w:rsidRPr="00897A5A" w:rsidRDefault="00DC16B3" w:rsidP="00DC16B3"/>
    <w:p w:rsidR="00DC16B3" w:rsidRPr="00897A5A" w:rsidRDefault="00DC16B3" w:rsidP="00DC16B3"/>
    <w:p w:rsidR="007C4492" w:rsidRPr="00897A5A" w:rsidRDefault="00706842" w:rsidP="00706842">
      <w:pPr>
        <w:pStyle w:val="NormalWeb"/>
        <w:tabs>
          <w:tab w:val="left" w:pos="5655"/>
        </w:tabs>
        <w:jc w:val="both"/>
        <w:rPr>
          <w:rFonts w:ascii="Arial" w:hAnsi="Arial" w:cs="Arial"/>
          <w:sz w:val="20"/>
          <w:szCs w:val="20"/>
          <w:lang w:val="en-US"/>
        </w:rPr>
      </w:pPr>
      <w:r w:rsidRPr="00897A5A">
        <w:rPr>
          <w:rFonts w:ascii="Arial" w:hAnsi="Arial" w:cs="Arial"/>
          <w:sz w:val="20"/>
          <w:szCs w:val="20"/>
          <w:lang w:val="en-US"/>
        </w:rPr>
        <w:tab/>
      </w:r>
    </w:p>
    <w:p w:rsidR="00660BCD" w:rsidRPr="00897A5A" w:rsidRDefault="00660BCD" w:rsidP="004A2F44">
      <w:pPr>
        <w:pStyle w:val="Default"/>
        <w:jc w:val="center"/>
        <w:rPr>
          <w:i/>
          <w:iCs/>
          <w:color w:val="auto"/>
          <w:sz w:val="22"/>
          <w:szCs w:val="22"/>
        </w:rPr>
      </w:pPr>
    </w:p>
    <w:p w:rsidR="004A2F44" w:rsidRPr="00897A5A" w:rsidRDefault="004A2F44" w:rsidP="00660BCD">
      <w:pPr>
        <w:pStyle w:val="Default"/>
        <w:rPr>
          <w:i/>
          <w:iCs/>
          <w:color w:val="auto"/>
          <w:sz w:val="22"/>
          <w:szCs w:val="22"/>
        </w:rPr>
      </w:pPr>
    </w:p>
    <w:sectPr w:rsidR="004A2F44" w:rsidRPr="00897A5A" w:rsidSect="00706842">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612" w:rsidRDefault="004B2612" w:rsidP="00C66864">
      <w:pPr>
        <w:spacing w:after="0" w:line="240" w:lineRule="auto"/>
      </w:pPr>
      <w:r>
        <w:separator/>
      </w:r>
    </w:p>
  </w:endnote>
  <w:endnote w:type="continuationSeparator" w:id="0">
    <w:p w:rsidR="004B2612" w:rsidRDefault="004B2612" w:rsidP="00C668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612" w:rsidRDefault="004B2612" w:rsidP="00C66864">
      <w:pPr>
        <w:spacing w:after="0" w:line="240" w:lineRule="auto"/>
      </w:pPr>
      <w:r>
        <w:separator/>
      </w:r>
    </w:p>
  </w:footnote>
  <w:footnote w:type="continuationSeparator" w:id="0">
    <w:p w:rsidR="004B2612" w:rsidRDefault="004B2612" w:rsidP="00C668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864" w:rsidRDefault="00C66864" w:rsidP="00C66864">
    <w:pPr>
      <w:pStyle w:val="Header"/>
    </w:pPr>
  </w:p>
  <w:p w:rsidR="00C66864" w:rsidRDefault="00C668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B26"/>
    <w:multiLevelType w:val="hybridMultilevel"/>
    <w:tmpl w:val="D2E6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D3F7F"/>
    <w:multiLevelType w:val="hybridMultilevel"/>
    <w:tmpl w:val="5CF4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00AA4"/>
    <w:multiLevelType w:val="hybridMultilevel"/>
    <w:tmpl w:val="B018FBE2"/>
    <w:lvl w:ilvl="0" w:tplc="0C07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1E5B98"/>
    <w:multiLevelType w:val="hybridMultilevel"/>
    <w:tmpl w:val="6234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D75F0"/>
    <w:multiLevelType w:val="hybridMultilevel"/>
    <w:tmpl w:val="AC2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F03CB"/>
    <w:multiLevelType w:val="multilevel"/>
    <w:tmpl w:val="04090027"/>
    <w:lvl w:ilvl="0">
      <w:start w:val="1"/>
      <w:numFmt w:val="upperRoman"/>
      <w:pStyle w:val="Heading1"/>
      <w:lvlText w:val="%1."/>
      <w:lvlJc w:val="left"/>
      <w:pPr>
        <w:ind w:left="4500" w:firstLine="0"/>
      </w:pPr>
    </w:lvl>
    <w:lvl w:ilvl="1">
      <w:start w:val="1"/>
      <w:numFmt w:val="upperLetter"/>
      <w:pStyle w:val="Heading2"/>
      <w:lvlText w:val="%2."/>
      <w:lvlJc w:val="left"/>
      <w:pPr>
        <w:ind w:left="630" w:firstLine="0"/>
      </w:pPr>
    </w:lvl>
    <w:lvl w:ilvl="2">
      <w:start w:val="1"/>
      <w:numFmt w:val="decimal"/>
      <w:pStyle w:val="Heading3"/>
      <w:lvlText w:val="%3."/>
      <w:lvlJc w:val="left"/>
      <w:pPr>
        <w:ind w:left="1530" w:firstLine="0"/>
      </w:pPr>
    </w:lvl>
    <w:lvl w:ilvl="3">
      <w:start w:val="1"/>
      <w:numFmt w:val="lowerLetter"/>
      <w:pStyle w:val="Heading4"/>
      <w:lvlText w:val="%4)"/>
      <w:lvlJc w:val="left"/>
      <w:pPr>
        <w:ind w:left="2250" w:firstLine="0"/>
      </w:pPr>
    </w:lvl>
    <w:lvl w:ilvl="4">
      <w:start w:val="1"/>
      <w:numFmt w:val="decimal"/>
      <w:pStyle w:val="Heading5"/>
      <w:lvlText w:val="(%5)"/>
      <w:lvlJc w:val="left"/>
      <w:pPr>
        <w:ind w:left="2970" w:firstLine="0"/>
      </w:pPr>
    </w:lvl>
    <w:lvl w:ilvl="5">
      <w:start w:val="1"/>
      <w:numFmt w:val="lowerLetter"/>
      <w:pStyle w:val="Heading6"/>
      <w:lvlText w:val="(%6)"/>
      <w:lvlJc w:val="left"/>
      <w:pPr>
        <w:ind w:left="3690" w:firstLine="0"/>
      </w:pPr>
    </w:lvl>
    <w:lvl w:ilvl="6">
      <w:start w:val="1"/>
      <w:numFmt w:val="lowerRoman"/>
      <w:pStyle w:val="Heading7"/>
      <w:lvlText w:val="(%7)"/>
      <w:lvlJc w:val="left"/>
      <w:pPr>
        <w:ind w:left="4410" w:firstLine="0"/>
      </w:pPr>
    </w:lvl>
    <w:lvl w:ilvl="7">
      <w:start w:val="1"/>
      <w:numFmt w:val="lowerLetter"/>
      <w:pStyle w:val="Heading8"/>
      <w:lvlText w:val="(%8)"/>
      <w:lvlJc w:val="left"/>
      <w:pPr>
        <w:ind w:left="5130" w:firstLine="0"/>
      </w:pPr>
    </w:lvl>
    <w:lvl w:ilvl="8">
      <w:start w:val="1"/>
      <w:numFmt w:val="lowerRoman"/>
      <w:pStyle w:val="Heading9"/>
      <w:lvlText w:val="(%9)"/>
      <w:lvlJc w:val="left"/>
      <w:pPr>
        <w:ind w:left="5850" w:firstLine="0"/>
      </w:pPr>
    </w:lvl>
  </w:abstractNum>
  <w:abstractNum w:abstractNumId="6">
    <w:nsid w:val="363A18A7"/>
    <w:multiLevelType w:val="hybridMultilevel"/>
    <w:tmpl w:val="09F2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AE4D57"/>
    <w:multiLevelType w:val="hybridMultilevel"/>
    <w:tmpl w:val="B4BE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7822BC"/>
    <w:multiLevelType w:val="hybridMultilevel"/>
    <w:tmpl w:val="938266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Aria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Arial"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8"/>
  </w:num>
  <w:num w:numId="5">
    <w:abstractNumId w:val="2"/>
  </w:num>
  <w:num w:numId="6">
    <w:abstractNumId w:val="3"/>
  </w:num>
  <w:num w:numId="7">
    <w:abstractNumId w:val="1"/>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rsids>
    <w:rsidRoot w:val="00660BCD"/>
    <w:rsid w:val="0006167F"/>
    <w:rsid w:val="00073A1E"/>
    <w:rsid w:val="000B5FDD"/>
    <w:rsid w:val="000D751F"/>
    <w:rsid w:val="00114624"/>
    <w:rsid w:val="001C1A77"/>
    <w:rsid w:val="001E7C91"/>
    <w:rsid w:val="002017B9"/>
    <w:rsid w:val="002B6941"/>
    <w:rsid w:val="00322979"/>
    <w:rsid w:val="003719F3"/>
    <w:rsid w:val="003A3819"/>
    <w:rsid w:val="003D186C"/>
    <w:rsid w:val="003E650F"/>
    <w:rsid w:val="004123AC"/>
    <w:rsid w:val="00441FFF"/>
    <w:rsid w:val="00496389"/>
    <w:rsid w:val="004A2F44"/>
    <w:rsid w:val="004B2612"/>
    <w:rsid w:val="004B5EA8"/>
    <w:rsid w:val="004B777C"/>
    <w:rsid w:val="004C7588"/>
    <w:rsid w:val="004F3F41"/>
    <w:rsid w:val="0055505C"/>
    <w:rsid w:val="005766C9"/>
    <w:rsid w:val="005F11BE"/>
    <w:rsid w:val="00604F3B"/>
    <w:rsid w:val="006302A2"/>
    <w:rsid w:val="00646ADC"/>
    <w:rsid w:val="00646CD4"/>
    <w:rsid w:val="0066024F"/>
    <w:rsid w:val="00660BCD"/>
    <w:rsid w:val="006638BE"/>
    <w:rsid w:val="006B489A"/>
    <w:rsid w:val="006C2DD8"/>
    <w:rsid w:val="006D6C2B"/>
    <w:rsid w:val="00706842"/>
    <w:rsid w:val="00734152"/>
    <w:rsid w:val="00747F68"/>
    <w:rsid w:val="007555F2"/>
    <w:rsid w:val="00796889"/>
    <w:rsid w:val="007B205E"/>
    <w:rsid w:val="007C00C2"/>
    <w:rsid w:val="007C2C20"/>
    <w:rsid w:val="007C4492"/>
    <w:rsid w:val="00802B1D"/>
    <w:rsid w:val="00830774"/>
    <w:rsid w:val="0084624C"/>
    <w:rsid w:val="0086615F"/>
    <w:rsid w:val="008974D8"/>
    <w:rsid w:val="00897A5A"/>
    <w:rsid w:val="008A2461"/>
    <w:rsid w:val="00904D0C"/>
    <w:rsid w:val="00933605"/>
    <w:rsid w:val="00936DF5"/>
    <w:rsid w:val="00937783"/>
    <w:rsid w:val="0094510D"/>
    <w:rsid w:val="00977E04"/>
    <w:rsid w:val="009C2FB7"/>
    <w:rsid w:val="009E7D62"/>
    <w:rsid w:val="00A01283"/>
    <w:rsid w:val="00A47E5E"/>
    <w:rsid w:val="00A71DB6"/>
    <w:rsid w:val="00A97948"/>
    <w:rsid w:val="00A97F0A"/>
    <w:rsid w:val="00AA7BC0"/>
    <w:rsid w:val="00AB294A"/>
    <w:rsid w:val="00AB4D79"/>
    <w:rsid w:val="00AF67E5"/>
    <w:rsid w:val="00B04ADB"/>
    <w:rsid w:val="00B06738"/>
    <w:rsid w:val="00B1188F"/>
    <w:rsid w:val="00B46850"/>
    <w:rsid w:val="00B50777"/>
    <w:rsid w:val="00B66FAB"/>
    <w:rsid w:val="00BC028B"/>
    <w:rsid w:val="00C16D10"/>
    <w:rsid w:val="00C40127"/>
    <w:rsid w:val="00C610D6"/>
    <w:rsid w:val="00C66864"/>
    <w:rsid w:val="00C80E85"/>
    <w:rsid w:val="00C90E03"/>
    <w:rsid w:val="00CA6897"/>
    <w:rsid w:val="00CE69F7"/>
    <w:rsid w:val="00D50950"/>
    <w:rsid w:val="00D5159B"/>
    <w:rsid w:val="00D62857"/>
    <w:rsid w:val="00D760DF"/>
    <w:rsid w:val="00D76617"/>
    <w:rsid w:val="00DA16A7"/>
    <w:rsid w:val="00DB2EBE"/>
    <w:rsid w:val="00DC16B3"/>
    <w:rsid w:val="00E41C54"/>
    <w:rsid w:val="00E53B30"/>
    <w:rsid w:val="00E54E9F"/>
    <w:rsid w:val="00E64E46"/>
    <w:rsid w:val="00E85E8C"/>
    <w:rsid w:val="00EC732A"/>
    <w:rsid w:val="00EC7B93"/>
    <w:rsid w:val="00EE3555"/>
    <w:rsid w:val="00F10C5E"/>
    <w:rsid w:val="00F15B1E"/>
    <w:rsid w:val="00F554BD"/>
    <w:rsid w:val="00F620EA"/>
    <w:rsid w:val="00F975B9"/>
    <w:rsid w:val="00FB63BD"/>
    <w:rsid w:val="00FD11B2"/>
    <w:rsid w:val="00FF1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79"/>
    <w:pPr>
      <w:spacing w:after="200" w:line="276" w:lineRule="auto"/>
    </w:pPr>
    <w:rPr>
      <w:sz w:val="22"/>
      <w:szCs w:val="22"/>
    </w:rPr>
  </w:style>
  <w:style w:type="paragraph" w:styleId="Heading1">
    <w:name w:val="heading 1"/>
    <w:basedOn w:val="Normal"/>
    <w:next w:val="Normal"/>
    <w:link w:val="Heading1Char"/>
    <w:qFormat/>
    <w:rsid w:val="00DC16B3"/>
    <w:pPr>
      <w:keepNext/>
      <w:numPr>
        <w:numId w:val="1"/>
      </w:numPr>
      <w:spacing w:before="100" w:beforeAutospacing="1" w:after="120" w:line="240" w:lineRule="auto"/>
      <w:outlineLvl w:val="0"/>
    </w:pPr>
    <w:rPr>
      <w:rFonts w:ascii="Times New Roman Bold" w:eastAsia="Times New Roman" w:hAnsi="Times New Roman Bold"/>
      <w:b/>
      <w:bCs/>
      <w:kern w:val="32"/>
      <w:sz w:val="24"/>
      <w:szCs w:val="32"/>
    </w:rPr>
  </w:style>
  <w:style w:type="paragraph" w:styleId="Heading2">
    <w:name w:val="heading 2"/>
    <w:basedOn w:val="Heading1"/>
    <w:next w:val="Normal"/>
    <w:link w:val="Heading2Char"/>
    <w:qFormat/>
    <w:rsid w:val="00DC16B3"/>
    <w:pPr>
      <w:keepLines/>
      <w:numPr>
        <w:ilvl w:val="1"/>
      </w:numPr>
      <w:spacing w:after="0"/>
      <w:outlineLvl w:val="1"/>
    </w:pPr>
    <w:rPr>
      <w:b w:val="0"/>
      <w:bCs w:val="0"/>
      <w:iCs/>
      <w:szCs w:val="28"/>
    </w:rPr>
  </w:style>
  <w:style w:type="paragraph" w:styleId="Heading3">
    <w:name w:val="heading 3"/>
    <w:basedOn w:val="Normal"/>
    <w:next w:val="Normal"/>
    <w:link w:val="Heading3Char"/>
    <w:qFormat/>
    <w:rsid w:val="00DC16B3"/>
    <w:pPr>
      <w:keepNext/>
      <w:keepLines/>
      <w:numPr>
        <w:ilvl w:val="2"/>
        <w:numId w:val="1"/>
      </w:numPr>
      <w:spacing w:before="120" w:after="240" w:line="240" w:lineRule="auto"/>
      <w:outlineLvl w:val="2"/>
    </w:pPr>
    <w:rPr>
      <w:rFonts w:ascii="Times New Roman" w:eastAsia="Times New Roman" w:hAnsi="Times New Roman"/>
      <w:b/>
      <w:bCs/>
      <w:sz w:val="24"/>
      <w:szCs w:val="26"/>
    </w:rPr>
  </w:style>
  <w:style w:type="paragraph" w:styleId="Heading4">
    <w:name w:val="heading 4"/>
    <w:basedOn w:val="Normal"/>
    <w:next w:val="Normal"/>
    <w:link w:val="Heading4Char"/>
    <w:qFormat/>
    <w:rsid w:val="00DC16B3"/>
    <w:pPr>
      <w:keepNext/>
      <w:keepLines/>
      <w:numPr>
        <w:ilvl w:val="3"/>
        <w:numId w:val="1"/>
      </w:numPr>
      <w:spacing w:before="120" w:after="240" w:line="240" w:lineRule="auto"/>
      <w:outlineLvl w:val="3"/>
    </w:pPr>
    <w:rPr>
      <w:rFonts w:ascii="Times New Roman" w:eastAsia="Times New Roman" w:hAnsi="Times New Roman"/>
      <w:b/>
      <w:bCs/>
      <w:i/>
      <w:sz w:val="24"/>
      <w:szCs w:val="28"/>
    </w:rPr>
  </w:style>
  <w:style w:type="paragraph" w:styleId="Heading5">
    <w:name w:val="heading 5"/>
    <w:basedOn w:val="Normal"/>
    <w:next w:val="Normal"/>
    <w:link w:val="Heading5Char"/>
    <w:unhideWhenUsed/>
    <w:qFormat/>
    <w:rsid w:val="00DC16B3"/>
    <w:pPr>
      <w:keepNext/>
      <w:keepLines/>
      <w:numPr>
        <w:ilvl w:val="4"/>
        <w:numId w:val="1"/>
      </w:numPr>
      <w:spacing w:before="200" w:after="0" w:line="240" w:lineRule="auto"/>
      <w:outlineLvl w:val="4"/>
    </w:pPr>
    <w:rPr>
      <w:rFonts w:ascii="Cambria" w:eastAsia="Times New Roman" w:hAnsi="Cambria"/>
      <w:color w:val="243F60"/>
      <w:sz w:val="24"/>
      <w:szCs w:val="24"/>
    </w:rPr>
  </w:style>
  <w:style w:type="paragraph" w:styleId="Heading6">
    <w:name w:val="heading 6"/>
    <w:basedOn w:val="Normal"/>
    <w:next w:val="Normal"/>
    <w:link w:val="Heading6Char"/>
    <w:unhideWhenUsed/>
    <w:qFormat/>
    <w:rsid w:val="00DC16B3"/>
    <w:pPr>
      <w:keepNext/>
      <w:keepLines/>
      <w:numPr>
        <w:ilvl w:val="5"/>
        <w:numId w:val="1"/>
      </w:numPr>
      <w:spacing w:before="200" w:after="0" w:line="240" w:lineRule="auto"/>
      <w:outlineLvl w:val="5"/>
    </w:pPr>
    <w:rPr>
      <w:rFonts w:ascii="Cambria" w:eastAsia="Times New Roman" w:hAnsi="Cambria"/>
      <w:i/>
      <w:iCs/>
      <w:color w:val="243F60"/>
      <w:sz w:val="24"/>
      <w:szCs w:val="24"/>
    </w:rPr>
  </w:style>
  <w:style w:type="paragraph" w:styleId="Heading7">
    <w:name w:val="heading 7"/>
    <w:basedOn w:val="Normal"/>
    <w:next w:val="Normal"/>
    <w:link w:val="Heading7Char"/>
    <w:unhideWhenUsed/>
    <w:qFormat/>
    <w:rsid w:val="00DC16B3"/>
    <w:pPr>
      <w:keepNext/>
      <w:keepLines/>
      <w:numPr>
        <w:ilvl w:val="6"/>
        <w:numId w:val="1"/>
      </w:numPr>
      <w:spacing w:before="200" w:after="0" w:line="240" w:lineRule="auto"/>
      <w:outlineLvl w:val="6"/>
    </w:pPr>
    <w:rPr>
      <w:rFonts w:ascii="Cambria" w:eastAsia="Times New Roman" w:hAnsi="Cambria"/>
      <w:i/>
      <w:iCs/>
      <w:color w:val="404040"/>
      <w:sz w:val="24"/>
      <w:szCs w:val="24"/>
    </w:rPr>
  </w:style>
  <w:style w:type="paragraph" w:styleId="Heading8">
    <w:name w:val="heading 8"/>
    <w:basedOn w:val="Normal"/>
    <w:next w:val="Normal"/>
    <w:link w:val="Heading8Char"/>
    <w:unhideWhenUsed/>
    <w:qFormat/>
    <w:rsid w:val="00DC16B3"/>
    <w:pPr>
      <w:keepNext/>
      <w:keepLines/>
      <w:numPr>
        <w:ilvl w:val="7"/>
        <w:numId w:val="1"/>
      </w:numPr>
      <w:spacing w:before="200" w:after="0" w:line="240" w:lineRule="auto"/>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DC16B3"/>
    <w:pPr>
      <w:keepNext/>
      <w:keepLines/>
      <w:numPr>
        <w:ilvl w:val="8"/>
        <w:numId w:val="1"/>
      </w:numPr>
      <w:spacing w:before="200" w:after="0" w:line="240"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0BCD"/>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semiHidden/>
    <w:unhideWhenUsed/>
    <w:rsid w:val="00C668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6864"/>
  </w:style>
  <w:style w:type="paragraph" w:styleId="Footer">
    <w:name w:val="footer"/>
    <w:basedOn w:val="Normal"/>
    <w:link w:val="FooterChar"/>
    <w:uiPriority w:val="99"/>
    <w:semiHidden/>
    <w:unhideWhenUsed/>
    <w:rsid w:val="00C668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6864"/>
  </w:style>
  <w:style w:type="paragraph" w:styleId="NormalWeb">
    <w:name w:val="Normal (Web)"/>
    <w:basedOn w:val="Normal"/>
    <w:uiPriority w:val="99"/>
    <w:unhideWhenUsed/>
    <w:rsid w:val="00C66864"/>
    <w:pPr>
      <w:spacing w:before="100" w:beforeAutospacing="1" w:after="100" w:afterAutospacing="1" w:line="240" w:lineRule="auto"/>
    </w:pPr>
    <w:rPr>
      <w:rFonts w:ascii="Times New Roman" w:eastAsia="Times New Roman" w:hAnsi="Times New Roman"/>
      <w:sz w:val="24"/>
      <w:szCs w:val="24"/>
      <w:lang w:val="pt-PT" w:eastAsia="pt-PT"/>
    </w:rPr>
  </w:style>
  <w:style w:type="character" w:customStyle="1" w:styleId="text1">
    <w:name w:val="text1"/>
    <w:basedOn w:val="DefaultParagraphFont"/>
    <w:rsid w:val="004A2F44"/>
    <w:rPr>
      <w:rFonts w:ascii="Arial" w:hAnsi="Arial" w:cs="Arial" w:hint="default"/>
      <w:color w:val="000000"/>
    </w:rPr>
  </w:style>
  <w:style w:type="character" w:customStyle="1" w:styleId="Heading1Char">
    <w:name w:val="Heading 1 Char"/>
    <w:basedOn w:val="DefaultParagraphFont"/>
    <w:link w:val="Heading1"/>
    <w:rsid w:val="00DC16B3"/>
    <w:rPr>
      <w:rFonts w:ascii="Times New Roman Bold" w:eastAsia="Times New Roman" w:hAnsi="Times New Roman Bold" w:cs="Times New Roman"/>
      <w:b/>
      <w:bCs/>
      <w:kern w:val="32"/>
      <w:sz w:val="24"/>
      <w:szCs w:val="32"/>
    </w:rPr>
  </w:style>
  <w:style w:type="character" w:customStyle="1" w:styleId="Heading2Char">
    <w:name w:val="Heading 2 Char"/>
    <w:basedOn w:val="DefaultParagraphFont"/>
    <w:link w:val="Heading2"/>
    <w:rsid w:val="00DC16B3"/>
    <w:rPr>
      <w:rFonts w:ascii="Times New Roman Bold" w:eastAsia="Times New Roman" w:hAnsi="Times New Roman Bold" w:cs="Times New Roman"/>
      <w:iCs/>
      <w:kern w:val="32"/>
      <w:sz w:val="24"/>
      <w:szCs w:val="28"/>
    </w:rPr>
  </w:style>
  <w:style w:type="character" w:customStyle="1" w:styleId="Heading3Char">
    <w:name w:val="Heading 3 Char"/>
    <w:basedOn w:val="DefaultParagraphFont"/>
    <w:link w:val="Heading3"/>
    <w:rsid w:val="00DC16B3"/>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rsid w:val="00DC16B3"/>
    <w:rPr>
      <w:rFonts w:ascii="Times New Roman" w:eastAsia="Times New Roman" w:hAnsi="Times New Roman" w:cs="Times New Roman"/>
      <w:b/>
      <w:bCs/>
      <w:i/>
      <w:sz w:val="24"/>
      <w:szCs w:val="28"/>
    </w:rPr>
  </w:style>
  <w:style w:type="character" w:customStyle="1" w:styleId="Heading5Char">
    <w:name w:val="Heading 5 Char"/>
    <w:basedOn w:val="DefaultParagraphFont"/>
    <w:link w:val="Heading5"/>
    <w:rsid w:val="00DC16B3"/>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DC16B3"/>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DC16B3"/>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DC16B3"/>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DC16B3"/>
    <w:rPr>
      <w:rFonts w:ascii="Cambria" w:eastAsia="Times New Roman" w:hAnsi="Cambria" w:cs="Times New Roman"/>
      <w:i/>
      <w:iCs/>
      <w:color w:val="404040"/>
      <w:sz w:val="20"/>
      <w:szCs w:val="20"/>
    </w:rPr>
  </w:style>
  <w:style w:type="character" w:styleId="Hyperlink">
    <w:name w:val="Hyperlink"/>
    <w:uiPriority w:val="99"/>
    <w:unhideWhenUsed/>
    <w:rsid w:val="00DC16B3"/>
    <w:rPr>
      <w:color w:val="0000FF"/>
      <w:u w:val="single"/>
    </w:rPr>
  </w:style>
  <w:style w:type="character" w:styleId="Strong">
    <w:name w:val="Strong"/>
    <w:uiPriority w:val="22"/>
    <w:qFormat/>
    <w:rsid w:val="00DC16B3"/>
    <w:rPr>
      <w:b/>
      <w:bCs/>
    </w:rPr>
  </w:style>
  <w:style w:type="paragraph" w:styleId="ListParagraph">
    <w:name w:val="List Paragraph"/>
    <w:basedOn w:val="Normal"/>
    <w:uiPriority w:val="34"/>
    <w:qFormat/>
    <w:rsid w:val="00DC16B3"/>
    <w:pPr>
      <w:ind w:left="720"/>
      <w:contextualSpacing/>
    </w:pPr>
    <w:rPr>
      <w:lang w:val="pt-PT"/>
    </w:rPr>
  </w:style>
  <w:style w:type="paragraph" w:styleId="BalloonText">
    <w:name w:val="Balloon Text"/>
    <w:basedOn w:val="Normal"/>
    <w:link w:val="BalloonTextChar"/>
    <w:uiPriority w:val="99"/>
    <w:semiHidden/>
    <w:unhideWhenUsed/>
    <w:rsid w:val="00B06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7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77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licy@ecreee.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9DC3C-6234-458F-B170-84016FA4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Salett</dc:creator>
  <cp:lastModifiedBy>Lugm</cp:lastModifiedBy>
  <cp:revision>2</cp:revision>
  <dcterms:created xsi:type="dcterms:W3CDTF">2012-06-27T13:46:00Z</dcterms:created>
  <dcterms:modified xsi:type="dcterms:W3CDTF">2012-06-27T13:46:00Z</dcterms:modified>
</cp:coreProperties>
</file>